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09C0" w14:textId="5DAB48EE" w:rsidR="00645A75" w:rsidRPr="007F5B0E" w:rsidRDefault="007E348E">
      <w:pPr>
        <w:pStyle w:val="Title"/>
        <w:rPr>
          <w:color w:val="7030A0"/>
        </w:rPr>
      </w:pPr>
      <w:r w:rsidRPr="007F5B0E">
        <w:rPr>
          <w:color w:val="7030A0"/>
        </w:rPr>
        <w:t>Pharmacy Tech</w:t>
      </w:r>
    </w:p>
    <w:p w14:paraId="78EC3877" w14:textId="2D3E4AB1" w:rsidR="007F5B0E" w:rsidRPr="007F5B0E" w:rsidRDefault="007E348E" w:rsidP="001B6774">
      <w:pPr>
        <w:pStyle w:val="Subtitle"/>
      </w:pPr>
      <w:r>
        <w:t>202</w:t>
      </w:r>
      <w:r w:rsidR="00FB1120">
        <w:t>2</w:t>
      </w:r>
      <w:r w:rsidR="008762B6">
        <w:t xml:space="preserve"> - 2023</w:t>
      </w:r>
    </w:p>
    <w:p w14:paraId="35B59757" w14:textId="77777777" w:rsidR="00645A75" w:rsidRDefault="00000000">
      <w:pPr>
        <w:pStyle w:val="Heading1"/>
      </w:pPr>
      <w:sdt>
        <w:sdtPr>
          <w:alias w:val="Instructor information:"/>
          <w:tag w:val="Instructor information:"/>
          <w:id w:val="-1062789515"/>
          <w:placeholder>
            <w:docPart w:val="BFA31B38FED8456599C7C81AF231C86E"/>
          </w:placeholder>
          <w:temporary/>
          <w:showingPlcHdr/>
          <w15:appearance w15:val="hidden"/>
        </w:sdt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8"/>
        <w:gridCol w:w="3393"/>
        <w:gridCol w:w="3411"/>
      </w:tblGrid>
      <w:tr w:rsidR="00645A75" w14:paraId="602F7EF5" w14:textId="77777777" w:rsidTr="5E53EC39">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26F3C07A278B4C19BFE5AA80323F656F"/>
            </w:placeholder>
            <w:temporary/>
            <w:showingPlcHdr/>
            <w15:appearance w15:val="hidden"/>
          </w:sdtPr>
          <w:sdtContent>
            <w:tc>
              <w:tcPr>
                <w:tcW w:w="3412" w:type="dxa"/>
              </w:tcPr>
              <w:p w14:paraId="127BBCA6" w14:textId="77777777" w:rsidR="00645A75" w:rsidRDefault="0059569D">
                <w:r w:rsidRPr="007F5B0E">
                  <w:rPr>
                    <w:color w:val="7030A0"/>
                  </w:rPr>
                  <w:t>Instructor</w:t>
                </w:r>
              </w:p>
            </w:tc>
          </w:sdtContent>
        </w:sdt>
        <w:sdt>
          <w:sdtPr>
            <w:alias w:val="Email:"/>
            <w:tag w:val="Email:"/>
            <w:id w:val="-1716189078"/>
            <w:placeholder>
              <w:docPart w:val="CE9D98BB0396437D83371DF0699DD54B"/>
            </w:placeholder>
            <w:temporary/>
            <w:showingPlcHdr/>
            <w15:appearance w15:val="hidden"/>
          </w:sdtPr>
          <w:sdtContent>
            <w:tc>
              <w:tcPr>
                <w:tcW w:w="3401" w:type="dxa"/>
                <w:gridSpan w:val="2"/>
              </w:tcPr>
              <w:p w14:paraId="3000F031" w14:textId="77777777" w:rsidR="00645A75" w:rsidRDefault="0059569D">
                <w:r w:rsidRPr="007F5B0E">
                  <w:rPr>
                    <w:color w:val="7030A0"/>
                  </w:rPr>
                  <w:t>Email</w:t>
                </w:r>
              </w:p>
            </w:tc>
          </w:sdtContent>
        </w:sdt>
        <w:sdt>
          <w:sdtPr>
            <w:alias w:val="Office location and hours:"/>
            <w:tag w:val="Office location and hours:"/>
            <w:id w:val="-1124762793"/>
            <w:placeholder>
              <w:docPart w:val="D705E1FF737D4E6FB860E041E2FF6CFA"/>
            </w:placeholder>
            <w:temporary/>
            <w:showingPlcHdr/>
            <w15:appearance w15:val="hidden"/>
          </w:sdtPr>
          <w:sdtContent>
            <w:tc>
              <w:tcPr>
                <w:tcW w:w="3411" w:type="dxa"/>
              </w:tcPr>
              <w:p w14:paraId="2F0B5102" w14:textId="77777777" w:rsidR="00645A75" w:rsidRDefault="0059569D">
                <w:r w:rsidRPr="007F5B0E">
                  <w:rPr>
                    <w:color w:val="7030A0"/>
                  </w:rPr>
                  <w:t>Office Location &amp; Hours</w:t>
                </w:r>
              </w:p>
            </w:tc>
          </w:sdtContent>
        </w:sdt>
      </w:tr>
      <w:tr w:rsidR="00645A75" w14:paraId="7F63C4AD" w14:textId="77777777" w:rsidTr="5E53EC39">
        <w:tc>
          <w:tcPr>
            <w:tcW w:w="3420" w:type="dxa"/>
            <w:gridSpan w:val="2"/>
          </w:tcPr>
          <w:p w14:paraId="192676EA" w14:textId="79F736A8" w:rsidR="00645A75" w:rsidRDefault="007E348E">
            <w:pPr>
              <w:pStyle w:val="NoSpacing"/>
            </w:pPr>
            <w:r>
              <w:rPr>
                <w:rStyle w:val="Strong"/>
              </w:rPr>
              <w:t>Shannon Dale</w:t>
            </w:r>
          </w:p>
        </w:tc>
        <w:tc>
          <w:tcPr>
            <w:tcW w:w="3393" w:type="dxa"/>
          </w:tcPr>
          <w:p w14:paraId="042873DB" w14:textId="32EF98E7" w:rsidR="006C5C42" w:rsidRPr="007E232C" w:rsidRDefault="00FB1120">
            <w:pPr>
              <w:pStyle w:val="NoSpacing"/>
              <w:rPr>
                <w:rStyle w:val="Hyperlink"/>
                <w:color w:val="auto"/>
              </w:rPr>
            </w:pPr>
            <w:r w:rsidRPr="006B3126">
              <w:rPr>
                <w:color w:val="auto"/>
              </w:rPr>
              <w:t>ShannonDa@spokaneschools.org</w:t>
            </w:r>
          </w:p>
          <w:p w14:paraId="73ACB6C9" w14:textId="46E2C18F" w:rsidR="006B3126" w:rsidRPr="00DC5CE5" w:rsidRDefault="007C2E9D">
            <w:pPr>
              <w:pStyle w:val="NoSpacing"/>
              <w:rPr>
                <w:b/>
                <w:bCs/>
                <w:color w:val="auto"/>
              </w:rPr>
            </w:pPr>
            <w:r w:rsidRPr="00186678">
              <w:rPr>
                <w:rStyle w:val="Hyperlink"/>
                <w:b/>
                <w:bCs/>
                <w:color w:val="7030A0"/>
                <w:u w:val="none"/>
              </w:rPr>
              <w:t>Phone</w:t>
            </w:r>
            <w:r w:rsidRPr="00186678">
              <w:rPr>
                <w:rStyle w:val="Hyperlink"/>
                <w:b/>
                <w:bCs/>
                <w:color w:val="auto"/>
                <w:u w:val="none"/>
              </w:rPr>
              <w:t xml:space="preserve"> </w:t>
            </w:r>
            <w:r w:rsidR="006B3126" w:rsidRPr="00186678">
              <w:rPr>
                <w:rStyle w:val="Hyperlink"/>
                <w:color w:val="auto"/>
                <w:u w:val="none"/>
              </w:rPr>
              <w:t>(509)–354-7409</w:t>
            </w:r>
          </w:p>
        </w:tc>
        <w:tc>
          <w:tcPr>
            <w:tcW w:w="3411" w:type="dxa"/>
          </w:tcPr>
          <w:p w14:paraId="0FC51635" w14:textId="77777777" w:rsidR="006C5C42" w:rsidRDefault="007E348E">
            <w:pPr>
              <w:pStyle w:val="NoSpacing"/>
            </w:pPr>
            <w:proofErr w:type="spellStart"/>
            <w:r>
              <w:t>NEWTech</w:t>
            </w:r>
            <w:proofErr w:type="spellEnd"/>
            <w:r>
              <w:t xml:space="preserve"> </w:t>
            </w:r>
            <w:r w:rsidR="008762B6">
              <w:t>Prep</w:t>
            </w:r>
            <w:r w:rsidR="007F5B0E">
              <w:t xml:space="preserve"> Room </w:t>
            </w:r>
            <w:r w:rsidR="001027EB">
              <w:t>217</w:t>
            </w:r>
          </w:p>
          <w:p w14:paraId="43ED3DAC" w14:textId="69A3EDF7" w:rsidR="007F5B0E" w:rsidRDefault="006C5C42">
            <w:pPr>
              <w:pStyle w:val="NoSpacing"/>
            </w:pPr>
            <w:r>
              <w:t>7:</w:t>
            </w:r>
            <w:r w:rsidR="00A241DE">
              <w:t>3</w:t>
            </w:r>
            <w:r>
              <w:t xml:space="preserve">0 am – </w:t>
            </w:r>
            <w:r w:rsidR="00A241DE" w:rsidRPr="007E232C">
              <w:t>11</w:t>
            </w:r>
            <w:r w:rsidRPr="007E232C">
              <w:t>:</w:t>
            </w:r>
            <w:r w:rsidR="00A241DE" w:rsidRPr="007E232C">
              <w:t>3</w:t>
            </w:r>
            <w:r w:rsidRPr="007E232C">
              <w:t xml:space="preserve">0 </w:t>
            </w:r>
            <w:r w:rsidR="00A241DE" w:rsidRPr="007E232C">
              <w:t>am</w:t>
            </w:r>
          </w:p>
        </w:tc>
      </w:tr>
    </w:tbl>
    <w:p w14:paraId="317D0ED8" w14:textId="77777777" w:rsidR="00645A75" w:rsidRDefault="00000000">
      <w:pPr>
        <w:pStyle w:val="Heading1"/>
      </w:pPr>
      <w:sdt>
        <w:sdtPr>
          <w:alias w:val="General information:"/>
          <w:tag w:val="General information:"/>
          <w:id w:val="1237982013"/>
          <w:placeholder>
            <w:docPart w:val="E61C5095D9BB4288BC532A5D55D38B4C"/>
          </w:placeholder>
          <w:temporary/>
          <w:showingPlcHdr/>
          <w15:appearance w15:val="hidden"/>
        </w:sdtPr>
        <w:sdtContent>
          <w:r w:rsidR="0059569D">
            <w:t>General Information</w:t>
          </w:r>
        </w:sdtContent>
      </w:sdt>
    </w:p>
    <w:p w14:paraId="25AF40D3" w14:textId="77777777" w:rsidR="00645A75" w:rsidRDefault="00000000">
      <w:pPr>
        <w:pStyle w:val="Heading2"/>
      </w:pPr>
      <w:sdt>
        <w:sdtPr>
          <w:alias w:val="Description:"/>
          <w:tag w:val="Description:"/>
          <w:id w:val="-1023635109"/>
          <w:placeholder>
            <w:docPart w:val="BB66DFB3D21A4CF19EAFFEB1B9B93775"/>
          </w:placeholder>
          <w:temporary/>
          <w:showingPlcHdr/>
          <w15:appearance w15:val="hidden"/>
        </w:sdtPr>
        <w:sdtContent>
          <w:r w:rsidR="0059569D" w:rsidRPr="007F5B0E">
            <w:rPr>
              <w:color w:val="7030A0"/>
            </w:rPr>
            <w:t>Description</w:t>
          </w:r>
        </w:sdtContent>
      </w:sdt>
    </w:p>
    <w:p w14:paraId="0B7E9455" w14:textId="391E2E8F" w:rsidR="001B6774" w:rsidRDefault="00635D92">
      <w:r>
        <w:t>This course will prepare students for employment in the pharmacy technician field. Through direct instruction, in class labs and practice assignments</w:t>
      </w:r>
      <w:r w:rsidR="00CB4DD3">
        <w:t xml:space="preserve"> students will learn the basics of pharmacy assisting, including workplace skills, pharmacy compliance, laws, confidentiality, how </w:t>
      </w:r>
      <w:r w:rsidR="00E77A51">
        <w:t xml:space="preserve">to </w:t>
      </w:r>
      <w:r w:rsidR="00CB4DD3">
        <w:t xml:space="preserve">classify various drugs, how to interpret and process prescriptions, </w:t>
      </w:r>
      <w:r w:rsidR="00E77A51">
        <w:t xml:space="preserve">and do </w:t>
      </w:r>
      <w:r w:rsidR="00CB4DD3">
        <w:t xml:space="preserve">pharmacy calculations related to measurements, dilutions, dosages and conversions. </w:t>
      </w:r>
    </w:p>
    <w:p w14:paraId="47B7E795" w14:textId="77777777" w:rsidR="00645A75" w:rsidRDefault="00000000">
      <w:pPr>
        <w:pStyle w:val="Heading2"/>
      </w:pPr>
      <w:sdt>
        <w:sdtPr>
          <w:alias w:val="Expectations and goals:"/>
          <w:tag w:val="Expectations and goals:"/>
          <w:id w:val="-695932907"/>
          <w:placeholder>
            <w:docPart w:val="4194FAF051DF4EBD992703D5820DABBB"/>
          </w:placeholder>
          <w:temporary/>
          <w:showingPlcHdr/>
          <w15:appearance w15:val="hidden"/>
        </w:sdtPr>
        <w:sdtContent>
          <w:r w:rsidR="008D416A" w:rsidRPr="007F5B0E">
            <w:rPr>
              <w:color w:val="7030A0"/>
            </w:rPr>
            <w:t>Expectations and Goals</w:t>
          </w:r>
        </w:sdtContent>
      </w:sdt>
    </w:p>
    <w:p w14:paraId="753C16A4" w14:textId="5984548D" w:rsidR="00645A75" w:rsidRDefault="00E77A51">
      <w:r>
        <w:t xml:space="preserve">By the end of this school year students will be able to: </w:t>
      </w:r>
    </w:p>
    <w:p w14:paraId="44AC9936" w14:textId="7421D841" w:rsidR="00E77A51" w:rsidRDefault="00E77A51" w:rsidP="00E77A51">
      <w:pPr>
        <w:pStyle w:val="ListParagraph"/>
        <w:numPr>
          <w:ilvl w:val="0"/>
          <w:numId w:val="15"/>
        </w:numPr>
      </w:pPr>
      <w:bookmarkStart w:id="0" w:name="_Hlk109293146"/>
      <w:r>
        <w:t xml:space="preserve">Describe the role of a technician in different pharmacy </w:t>
      </w:r>
      <w:r w:rsidR="008762B6">
        <w:t>environments,</w:t>
      </w:r>
      <w:r w:rsidR="004956C1">
        <w:t xml:space="preserve"> hospital, </w:t>
      </w:r>
      <w:r w:rsidR="006C5C42">
        <w:t xml:space="preserve">compounding, </w:t>
      </w:r>
      <w:r w:rsidR="004956C1">
        <w:t>retail</w:t>
      </w:r>
      <w:r w:rsidR="006C5C42">
        <w:t>, and specialty</w:t>
      </w:r>
    </w:p>
    <w:p w14:paraId="4DEFB1CD" w14:textId="5F215923" w:rsidR="00E77A51" w:rsidRDefault="00E77A51" w:rsidP="00E77A51">
      <w:pPr>
        <w:pStyle w:val="ListParagraph"/>
        <w:numPr>
          <w:ilvl w:val="0"/>
          <w:numId w:val="15"/>
        </w:numPr>
      </w:pPr>
      <w:bookmarkStart w:id="1" w:name="_Hlk109293595"/>
      <w:r>
        <w:t>List</w:t>
      </w:r>
      <w:r w:rsidR="00F669D9">
        <w:t>,</w:t>
      </w:r>
      <w:r>
        <w:t xml:space="preserve"> describe</w:t>
      </w:r>
      <w:r w:rsidR="00F669D9">
        <w:t>, and classify</w:t>
      </w:r>
      <w:r>
        <w:t xml:space="preserve"> drugs used to treat basic illnesses</w:t>
      </w:r>
      <w:r w:rsidR="006C5C42">
        <w:t xml:space="preserve"> and disease states</w:t>
      </w:r>
      <w:r w:rsidR="00411BB7">
        <w:t xml:space="preserve"> (top 100+)</w:t>
      </w:r>
    </w:p>
    <w:bookmarkEnd w:id="1"/>
    <w:p w14:paraId="67D0F2CE" w14:textId="1D658AEE" w:rsidR="00E77A51" w:rsidRDefault="00E77A51" w:rsidP="00E77A51">
      <w:pPr>
        <w:pStyle w:val="ListParagraph"/>
        <w:numPr>
          <w:ilvl w:val="0"/>
          <w:numId w:val="15"/>
        </w:numPr>
      </w:pPr>
      <w:r>
        <w:t>Understand pharmacy law</w:t>
      </w:r>
      <w:r w:rsidR="006C5C42">
        <w:t>s</w:t>
      </w:r>
      <w:r>
        <w:t xml:space="preserve"> and how it impacts pharmacy work</w:t>
      </w:r>
    </w:p>
    <w:p w14:paraId="63617410" w14:textId="38276259" w:rsidR="00E77A51" w:rsidRDefault="00E77A51" w:rsidP="00E77A51">
      <w:pPr>
        <w:pStyle w:val="ListParagraph"/>
        <w:numPr>
          <w:ilvl w:val="0"/>
          <w:numId w:val="15"/>
        </w:numPr>
      </w:pPr>
      <w:bookmarkStart w:id="2" w:name="_Hlk109293388"/>
      <w:r>
        <w:t>Know how to interpret and process prescriptions</w:t>
      </w:r>
    </w:p>
    <w:p w14:paraId="13807F4A" w14:textId="08BDB98B" w:rsidR="00E77A51" w:rsidRDefault="00E77A51" w:rsidP="00E77A51">
      <w:pPr>
        <w:pStyle w:val="ListParagraph"/>
        <w:numPr>
          <w:ilvl w:val="0"/>
          <w:numId w:val="15"/>
        </w:numPr>
      </w:pPr>
      <w:bookmarkStart w:id="3" w:name="_Hlk109293462"/>
      <w:bookmarkEnd w:id="2"/>
      <w:r>
        <w:t xml:space="preserve">Preform pharmacy calculations related to measurements, dilutions, </w:t>
      </w:r>
      <w:r w:rsidR="006C0601">
        <w:t>dosages,</w:t>
      </w:r>
      <w:r>
        <w:t xml:space="preserve"> and conversions</w:t>
      </w:r>
    </w:p>
    <w:p w14:paraId="75C12CE6" w14:textId="77777777" w:rsidR="00496F22" w:rsidRDefault="00E77A51" w:rsidP="00E77A51">
      <w:pPr>
        <w:pStyle w:val="ListParagraph"/>
        <w:numPr>
          <w:ilvl w:val="0"/>
          <w:numId w:val="15"/>
        </w:numPr>
      </w:pPr>
      <w:r>
        <w:t>Obtain</w:t>
      </w:r>
      <w:r w:rsidR="00496F22">
        <w:t xml:space="preserve"> Certifications</w:t>
      </w:r>
    </w:p>
    <w:bookmarkEnd w:id="0"/>
    <w:bookmarkEnd w:id="3"/>
    <w:p w14:paraId="07229793" w14:textId="55A7C9CF" w:rsidR="00E77A51" w:rsidRDefault="00E77A51" w:rsidP="00496F22">
      <w:pPr>
        <w:pStyle w:val="ListParagraph"/>
        <w:numPr>
          <w:ilvl w:val="1"/>
          <w:numId w:val="15"/>
        </w:numPr>
      </w:pPr>
      <w:r>
        <w:t xml:space="preserve">Bloodborne </w:t>
      </w:r>
      <w:r w:rsidR="00496F22">
        <w:t>Pathogens</w:t>
      </w:r>
      <w:r>
        <w:t xml:space="preserve"> </w:t>
      </w:r>
      <w:r w:rsidR="00496F22">
        <w:t>(HIV/AIDS)</w:t>
      </w:r>
    </w:p>
    <w:p w14:paraId="65A98CC7" w14:textId="2358D423" w:rsidR="00496F22" w:rsidRDefault="00496F22" w:rsidP="00496F22">
      <w:pPr>
        <w:pStyle w:val="ListParagraph"/>
        <w:numPr>
          <w:ilvl w:val="1"/>
          <w:numId w:val="15"/>
        </w:numPr>
      </w:pPr>
      <w:r>
        <w:t>First Aid/CPR</w:t>
      </w:r>
    </w:p>
    <w:p w14:paraId="3C703DC2" w14:textId="7BF22A77" w:rsidR="001B6774" w:rsidRDefault="00496F22" w:rsidP="001B6774">
      <w:pPr>
        <w:pStyle w:val="ListParagraph"/>
        <w:numPr>
          <w:ilvl w:val="1"/>
          <w:numId w:val="15"/>
        </w:numPr>
      </w:pPr>
      <w:r>
        <w:t>Pharmacy Assista</w:t>
      </w:r>
      <w:r w:rsidR="006C5C42">
        <w:t>nt</w:t>
      </w:r>
      <w:r>
        <w:t xml:space="preserve"> License </w:t>
      </w:r>
      <w:r w:rsidR="006C5C42">
        <w:t>(for those that are/turn 18 during the school year</w:t>
      </w:r>
      <w:r w:rsidR="00057EBC">
        <w:t>)</w:t>
      </w:r>
    </w:p>
    <w:p w14:paraId="11D8A0E7" w14:textId="4F628391" w:rsidR="00F669D9" w:rsidRDefault="00F669D9" w:rsidP="00F669D9">
      <w:pPr>
        <w:pStyle w:val="ListParagraph"/>
        <w:numPr>
          <w:ilvl w:val="0"/>
          <w:numId w:val="15"/>
        </w:numPr>
      </w:pPr>
      <w:r>
        <w:t xml:space="preserve">Students are expected to treat </w:t>
      </w:r>
      <w:proofErr w:type="spellStart"/>
      <w:r>
        <w:t>NEWTech</w:t>
      </w:r>
      <w:proofErr w:type="spellEnd"/>
      <w:r>
        <w:t xml:space="preserve"> as a job. </w:t>
      </w:r>
      <w:r w:rsidR="006C0601">
        <w:t>Students will come</w:t>
      </w:r>
      <w:r>
        <w:t xml:space="preserve"> to school in uniform, clock in on time and be prepared to work with appropriate materials. </w:t>
      </w:r>
    </w:p>
    <w:p w14:paraId="3EA17D02" w14:textId="77777777" w:rsidR="00F669D9" w:rsidRDefault="00F669D9" w:rsidP="00F669D9">
      <w:pPr>
        <w:pStyle w:val="ListParagraph"/>
        <w:numPr>
          <w:ilvl w:val="0"/>
          <w:numId w:val="15"/>
        </w:numPr>
      </w:pPr>
      <w:r>
        <w:t xml:space="preserve">Students are expected to RESPECT other students, the teacher, the classroom and materials, the school and themselves. </w:t>
      </w:r>
    </w:p>
    <w:p w14:paraId="304CEACE" w14:textId="212A58C6" w:rsidR="00F669D9" w:rsidRDefault="00F669D9" w:rsidP="00F669D9">
      <w:pPr>
        <w:pStyle w:val="ListParagraph"/>
        <w:numPr>
          <w:ilvl w:val="0"/>
          <w:numId w:val="15"/>
        </w:numPr>
      </w:pPr>
      <w:r>
        <w:t xml:space="preserve">Students are expected to work hard, have fun, and learn a lot!!! </w:t>
      </w:r>
    </w:p>
    <w:p w14:paraId="1D3D97C7" w14:textId="77777777" w:rsidR="00645A75" w:rsidRDefault="00000000">
      <w:pPr>
        <w:pStyle w:val="Heading1"/>
      </w:pPr>
      <w:sdt>
        <w:sdtPr>
          <w:alias w:val="Course materials:"/>
          <w:tag w:val="Course materials:"/>
          <w:id w:val="-433746381"/>
          <w:placeholder>
            <w:docPart w:val="231A184FE6884BC2A42F6DEEF59EC2C8"/>
          </w:placeholder>
          <w:temporary/>
          <w:showingPlcHdr/>
          <w15:appearance w15:val="hidden"/>
        </w:sdtPr>
        <w:sdtContent>
          <w:r w:rsidR="008D416A">
            <w:t>Course Materials</w:t>
          </w:r>
        </w:sdtContent>
      </w:sdt>
    </w:p>
    <w:p w14:paraId="5EF46D0E" w14:textId="77777777" w:rsidR="00645A75" w:rsidRDefault="00000000">
      <w:pPr>
        <w:pStyle w:val="Heading2"/>
      </w:pPr>
      <w:sdt>
        <w:sdtPr>
          <w:alias w:val="Required materials:"/>
          <w:tag w:val="Required materials:"/>
          <w:id w:val="1552115079"/>
          <w:placeholder>
            <w:docPart w:val="A13CA1FC972E43068C060BC93245D954"/>
          </w:placeholder>
          <w:temporary/>
          <w:showingPlcHdr/>
          <w15:appearance w15:val="hidden"/>
        </w:sdtPr>
        <w:sdtContent>
          <w:r w:rsidR="008D416A" w:rsidRPr="007F5B0E">
            <w:rPr>
              <w:color w:val="7030A0"/>
            </w:rPr>
            <w:t>Required Materials</w:t>
          </w:r>
        </w:sdtContent>
      </w:sdt>
    </w:p>
    <w:p w14:paraId="4A62EA3F" w14:textId="77777777" w:rsidR="006C5C42" w:rsidRDefault="006C5C42" w:rsidP="008D416A">
      <w:pPr>
        <w:pStyle w:val="ListBullet"/>
      </w:pPr>
      <w:r>
        <w:t xml:space="preserve">Pewter Scrubs </w:t>
      </w:r>
    </w:p>
    <w:p w14:paraId="003CCE9F" w14:textId="315CA641" w:rsidR="00645A75" w:rsidRDefault="007E348E" w:rsidP="008D416A">
      <w:pPr>
        <w:pStyle w:val="ListBullet"/>
      </w:pPr>
      <w:r>
        <w:t>Dedicated 3 Ring Binder</w:t>
      </w:r>
      <w:r w:rsidR="007C2E9D">
        <w:t xml:space="preserve"> and notebook</w:t>
      </w:r>
    </w:p>
    <w:p w14:paraId="558C450B" w14:textId="11E0517B" w:rsidR="00006B8D" w:rsidRDefault="007E348E" w:rsidP="0073124C">
      <w:pPr>
        <w:pStyle w:val="ListBullet"/>
      </w:pPr>
      <w:r>
        <w:t>500 index cards</w:t>
      </w:r>
      <w:r w:rsidR="004956C1">
        <w:t xml:space="preserve"> (provided)</w:t>
      </w:r>
    </w:p>
    <w:p w14:paraId="65A29B25" w14:textId="46E833B4" w:rsidR="0073124C" w:rsidRDefault="0073124C" w:rsidP="0073124C">
      <w:pPr>
        <w:pStyle w:val="ListBullet"/>
      </w:pPr>
      <w:r>
        <w:t xml:space="preserve">Access to </w:t>
      </w:r>
      <w:proofErr w:type="spellStart"/>
      <w:r>
        <w:t>quizlet</w:t>
      </w:r>
      <w:proofErr w:type="spellEnd"/>
      <w:r>
        <w:t xml:space="preserve"> (phone is best/computer is fine) </w:t>
      </w:r>
    </w:p>
    <w:p w14:paraId="4BFC4C4D" w14:textId="290802E3" w:rsidR="00006B8D" w:rsidRDefault="00006B8D" w:rsidP="00006B8D">
      <w:pPr>
        <w:pStyle w:val="ListBullet"/>
        <w:numPr>
          <w:ilvl w:val="0"/>
          <w:numId w:val="0"/>
        </w:numPr>
        <w:ind w:left="144" w:hanging="144"/>
      </w:pPr>
    </w:p>
    <w:p w14:paraId="33638666" w14:textId="2C35A808" w:rsidR="00006B8D" w:rsidRPr="00006B8D" w:rsidRDefault="00006B8D" w:rsidP="00006B8D">
      <w:pPr>
        <w:pStyle w:val="ListBullet"/>
        <w:numPr>
          <w:ilvl w:val="0"/>
          <w:numId w:val="0"/>
        </w:numPr>
        <w:ind w:left="144" w:hanging="144"/>
        <w:rPr>
          <w:b/>
          <w:bCs/>
          <w:color w:val="7030A0"/>
        </w:rPr>
      </w:pPr>
      <w:r w:rsidRPr="00006B8D">
        <w:rPr>
          <w:b/>
          <w:bCs/>
          <w:color w:val="7030A0"/>
        </w:rPr>
        <w:t>Required Books</w:t>
      </w:r>
    </w:p>
    <w:p w14:paraId="48331AF6" w14:textId="0A257205" w:rsidR="00645A75" w:rsidRPr="00F669D9" w:rsidRDefault="00635D92" w:rsidP="00F669D9">
      <w:pPr>
        <w:pStyle w:val="ListBullet"/>
        <w:rPr>
          <w:rStyle w:val="Strong"/>
          <w:b w:val="0"/>
          <w:bCs w:val="0"/>
        </w:rPr>
      </w:pPr>
      <w:r w:rsidRPr="007E232C">
        <w:rPr>
          <w:rStyle w:val="Strong"/>
          <w:b w:val="0"/>
          <w:bCs w:val="0"/>
          <w:i/>
          <w:iCs/>
        </w:rPr>
        <w:lastRenderedPageBreak/>
        <w:t>Mosby’s Pharmacy Technician 5</w:t>
      </w:r>
      <w:r w:rsidRPr="007E232C">
        <w:rPr>
          <w:rStyle w:val="Strong"/>
          <w:b w:val="0"/>
          <w:bCs w:val="0"/>
          <w:i/>
          <w:iCs/>
          <w:vertAlign w:val="superscript"/>
        </w:rPr>
        <w:t>th</w:t>
      </w:r>
      <w:r w:rsidRPr="007E232C">
        <w:rPr>
          <w:rStyle w:val="Strong"/>
          <w:b w:val="0"/>
          <w:bCs w:val="0"/>
          <w:i/>
          <w:iCs/>
        </w:rPr>
        <w:t xml:space="preserve"> Edition</w:t>
      </w:r>
      <w:r w:rsidRPr="00F669D9">
        <w:rPr>
          <w:rStyle w:val="Strong"/>
          <w:b w:val="0"/>
          <w:bCs w:val="0"/>
        </w:rPr>
        <w:t>, Davis Guerra</w:t>
      </w:r>
    </w:p>
    <w:p w14:paraId="5993EB4D" w14:textId="11CC0F1D" w:rsidR="004956C1" w:rsidRPr="00F669D9" w:rsidRDefault="004956C1" w:rsidP="00F669D9">
      <w:pPr>
        <w:pStyle w:val="ListBullet"/>
      </w:pPr>
      <w:r w:rsidRPr="007E232C">
        <w:rPr>
          <w:rStyle w:val="Strong"/>
          <w:b w:val="0"/>
          <w:bCs w:val="0"/>
          <w:i/>
          <w:iCs/>
        </w:rPr>
        <w:t xml:space="preserve">Mosby’s Pharmacy Technician </w:t>
      </w:r>
      <w:r w:rsidR="00FB1120" w:rsidRPr="007E232C">
        <w:rPr>
          <w:rStyle w:val="Strong"/>
          <w:b w:val="0"/>
          <w:bCs w:val="0"/>
          <w:i/>
          <w:iCs/>
        </w:rPr>
        <w:t>Workbook</w:t>
      </w:r>
      <w:r w:rsidR="00006B8D">
        <w:rPr>
          <w:rStyle w:val="Strong"/>
          <w:b w:val="0"/>
          <w:bCs w:val="0"/>
        </w:rPr>
        <w:t xml:space="preserve"> (kept after the course)</w:t>
      </w:r>
    </w:p>
    <w:p w14:paraId="6B9E3617" w14:textId="145D4B87" w:rsidR="00645A75" w:rsidRPr="00F669D9" w:rsidRDefault="00635D92" w:rsidP="00F669D9">
      <w:pPr>
        <w:pStyle w:val="ListBullet"/>
      </w:pPr>
      <w:r w:rsidRPr="007E232C">
        <w:rPr>
          <w:i/>
          <w:iCs/>
        </w:rPr>
        <w:t>Dimensional Analysis for Meds 4</w:t>
      </w:r>
      <w:r w:rsidRPr="007E232C">
        <w:rPr>
          <w:i/>
          <w:iCs/>
          <w:vertAlign w:val="superscript"/>
        </w:rPr>
        <w:t>th</w:t>
      </w:r>
      <w:r w:rsidRPr="007E232C">
        <w:rPr>
          <w:i/>
          <w:iCs/>
        </w:rPr>
        <w:t xml:space="preserve"> Edition</w:t>
      </w:r>
      <w:r w:rsidRPr="00F669D9">
        <w:t>,</w:t>
      </w:r>
      <w:r w:rsidR="00C70C09" w:rsidRPr="00F669D9">
        <w:t> </w:t>
      </w:r>
      <w:r w:rsidRPr="00F669D9">
        <w:t>Anna M. Curren</w:t>
      </w:r>
      <w:r w:rsidR="004956C1" w:rsidRPr="00F669D9">
        <w:t xml:space="preserve"> (used in class)</w:t>
      </w:r>
    </w:p>
    <w:p w14:paraId="63FB3871" w14:textId="77777777" w:rsidR="00974E9B" w:rsidRDefault="00974E9B" w:rsidP="00974E9B">
      <w:pPr>
        <w:pStyle w:val="Heading1"/>
        <w:rPr>
          <w:sz w:val="16"/>
          <w:szCs w:val="14"/>
        </w:rPr>
      </w:pPr>
      <w:r>
        <w:rPr>
          <w:color w:val="auto"/>
        </w:rPr>
        <w:t>S</w:t>
      </w:r>
      <w:r w:rsidRPr="00DC6E78">
        <w:rPr>
          <w:color w:val="auto"/>
        </w:rPr>
        <w:t xml:space="preserve">chedule </w:t>
      </w:r>
      <w:r w:rsidRPr="001518ED">
        <w:rPr>
          <w:b w:val="0"/>
          <w:bCs w:val="0"/>
          <w:sz w:val="16"/>
          <w:szCs w:val="14"/>
        </w:rPr>
        <w:t>(Not all assignments are listed, Subject to change with notice at instructors’ discretion)</w:t>
      </w:r>
      <w:r w:rsidRPr="001518ED">
        <w:rPr>
          <w:sz w:val="16"/>
          <w:szCs w:val="14"/>
        </w:rPr>
        <w:t xml:space="preserve"> </w:t>
      </w:r>
    </w:p>
    <w:p w14:paraId="37B12383" w14:textId="77777777" w:rsidR="00974E9B" w:rsidRDefault="00974E9B" w:rsidP="00974E9B">
      <w:pPr>
        <w:rPr>
          <w:b/>
          <w:bCs/>
          <w:color w:val="7030A0"/>
        </w:rPr>
      </w:pPr>
      <w:r>
        <w:rPr>
          <w:b/>
          <w:bCs/>
          <w:color w:val="7030A0"/>
        </w:rPr>
        <w:t>Unit of Study</w:t>
      </w:r>
      <w:r>
        <w:rPr>
          <w:b/>
          <w:bCs/>
          <w:color w:val="7030A0"/>
        </w:rPr>
        <w:tab/>
      </w:r>
    </w:p>
    <w:p w14:paraId="21AC37FA" w14:textId="77777777" w:rsidR="00974E9B" w:rsidRPr="00974E9B" w:rsidRDefault="00974E9B" w:rsidP="00974E9B">
      <w:pPr>
        <w:ind w:hanging="15"/>
        <w:rPr>
          <w:rStyle w:val="Strong"/>
          <w:b w:val="0"/>
          <w:bCs w:val="0"/>
        </w:rPr>
      </w:pPr>
      <w:r w:rsidRPr="00974E9B">
        <w:rPr>
          <w:rStyle w:val="Strong"/>
          <w:b w:val="0"/>
          <w:bCs w:val="0"/>
        </w:rPr>
        <w:t xml:space="preserve">To prepare for this school year, I want to share our units of study with you. </w:t>
      </w:r>
    </w:p>
    <w:p w14:paraId="66EC2E10" w14:textId="77777777" w:rsidR="00974E9B" w:rsidRPr="00C752DD" w:rsidRDefault="00974E9B" w:rsidP="00974E9B">
      <w:pPr>
        <w:rPr>
          <w:b/>
          <w:bCs/>
          <w:color w:val="7030A0"/>
        </w:rPr>
      </w:pPr>
      <w:r>
        <w:rPr>
          <w:b/>
          <w:bCs/>
          <w:color w:val="7030A0"/>
        </w:rPr>
        <w:tab/>
      </w:r>
      <w:r>
        <w:rPr>
          <w:b/>
          <w:bCs/>
          <w:color w:val="7030A0"/>
        </w:rPr>
        <w:tab/>
      </w:r>
      <w:r>
        <w:rPr>
          <w:b/>
          <w:bCs/>
          <w:color w:val="7030A0"/>
        </w:rPr>
        <w:tab/>
      </w:r>
    </w:p>
    <w:tbl>
      <w:tblPr>
        <w:tblStyle w:val="TableGrid"/>
        <w:tblW w:w="10350" w:type="dxa"/>
        <w:tblInd w:w="-5" w:type="dxa"/>
        <w:tblLayout w:type="fixed"/>
        <w:tblLook w:val="04A0" w:firstRow="1" w:lastRow="0" w:firstColumn="1" w:lastColumn="0" w:noHBand="0" w:noVBand="1"/>
      </w:tblPr>
      <w:tblGrid>
        <w:gridCol w:w="5150"/>
        <w:gridCol w:w="5200"/>
      </w:tblGrid>
      <w:tr w:rsidR="00974E9B" w:rsidRPr="006915CC" w14:paraId="78DD4EA4" w14:textId="77777777" w:rsidTr="5E53EC39">
        <w:trPr>
          <w:trHeight w:val="5215"/>
        </w:trPr>
        <w:tc>
          <w:tcPr>
            <w:tcW w:w="5150" w:type="dxa"/>
          </w:tcPr>
          <w:p w14:paraId="0DAFF727" w14:textId="6F034524" w:rsidR="00974E9B" w:rsidRPr="001623D6" w:rsidRDefault="00974E9B" w:rsidP="00974E9B">
            <w:pPr>
              <w:spacing w:line="276" w:lineRule="auto"/>
            </w:pPr>
            <w:r>
              <w:t xml:space="preserve">Introductions, </w:t>
            </w:r>
            <w:bookmarkStart w:id="4" w:name="_Int_m8aY58U1"/>
            <w:r w:rsidR="07EFC007">
              <w:t>HIB,</w:t>
            </w:r>
            <w:bookmarkEnd w:id="4"/>
            <w:r>
              <w:t xml:space="preserve"> and safety procedures at </w:t>
            </w:r>
            <w:proofErr w:type="spellStart"/>
            <w:r>
              <w:t>NEWTech</w:t>
            </w:r>
            <w:proofErr w:type="spellEnd"/>
          </w:p>
          <w:p w14:paraId="32A956C1" w14:textId="77777777" w:rsidR="00974E9B" w:rsidRPr="001623D6" w:rsidRDefault="00974E9B" w:rsidP="00974E9B">
            <w:pPr>
              <w:spacing w:line="276" w:lineRule="auto"/>
              <w:jc w:val="center"/>
            </w:pPr>
            <w:r w:rsidRPr="001623D6">
              <w:t>-Test on safety procedures before moving on</w:t>
            </w:r>
          </w:p>
          <w:p w14:paraId="2571FDCF" w14:textId="77777777" w:rsidR="00974E9B" w:rsidRPr="001623D6" w:rsidRDefault="00974E9B" w:rsidP="00974E9B">
            <w:pPr>
              <w:spacing w:line="276" w:lineRule="auto"/>
            </w:pPr>
            <w:r w:rsidRPr="001623D6">
              <w:t>Professionalism - Safety,</w:t>
            </w:r>
            <w:r>
              <w:t xml:space="preserve"> </w:t>
            </w:r>
            <w:r w:rsidRPr="001623D6">
              <w:t xml:space="preserve">Communication, and </w:t>
            </w:r>
            <w:r>
              <w:t>E</w:t>
            </w:r>
            <w:r w:rsidRPr="001623D6">
              <w:t>thics in healthcare</w:t>
            </w:r>
          </w:p>
          <w:p w14:paraId="2122C3EB" w14:textId="77777777" w:rsidR="00974E9B" w:rsidRPr="001623D6" w:rsidRDefault="00974E9B" w:rsidP="00974E9B">
            <w:pPr>
              <w:pStyle w:val="ListParagraph"/>
              <w:numPr>
                <w:ilvl w:val="0"/>
                <w:numId w:val="19"/>
              </w:numPr>
              <w:spacing w:line="276" w:lineRule="auto"/>
            </w:pPr>
            <w:r w:rsidRPr="001623D6">
              <w:t>Group project: represent professionalism</w:t>
            </w:r>
          </w:p>
          <w:p w14:paraId="4DC2E06B"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Test on Safety in the Workplace</w:t>
            </w:r>
          </w:p>
          <w:p w14:paraId="48283EBD" w14:textId="77777777" w:rsidR="00974E9B" w:rsidRDefault="00974E9B" w:rsidP="00974E9B">
            <w:pPr>
              <w:spacing w:line="276" w:lineRule="auto"/>
            </w:pPr>
            <w:r w:rsidRPr="001623D6">
              <w:t>Law and Associations of Pharmacy</w:t>
            </w:r>
          </w:p>
          <w:p w14:paraId="4AFBB8A5" w14:textId="77777777" w:rsidR="00974E9B" w:rsidRPr="00812D12" w:rsidRDefault="00974E9B" w:rsidP="00974E9B">
            <w:pPr>
              <w:pStyle w:val="ListParagraph"/>
              <w:numPr>
                <w:ilvl w:val="0"/>
                <w:numId w:val="19"/>
              </w:numPr>
              <w:spacing w:line="276" w:lineRule="auto"/>
              <w:rPr>
                <w:rFonts w:eastAsia="Times New Roman" w:cs="Times New Roman"/>
              </w:rPr>
            </w:pPr>
            <w:r>
              <w:t>HIPAA</w:t>
            </w:r>
          </w:p>
          <w:p w14:paraId="35E75F91"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Research and Present a Pharmacy Law – group project</w:t>
            </w:r>
          </w:p>
          <w:p w14:paraId="084A1E69" w14:textId="77777777" w:rsidR="00974E9B" w:rsidRPr="001623D6" w:rsidRDefault="00974E9B" w:rsidP="00974E9B">
            <w:pPr>
              <w:spacing w:line="276" w:lineRule="auto"/>
            </w:pPr>
            <w:r w:rsidRPr="001623D6">
              <w:t>Roles of a Pharmacy Technician in</w:t>
            </w:r>
            <w:r>
              <w:t xml:space="preserve"> Different</w:t>
            </w:r>
            <w:r w:rsidRPr="001623D6">
              <w:t xml:space="preserve"> Pharmacy settings</w:t>
            </w:r>
          </w:p>
          <w:p w14:paraId="1E7D68BB" w14:textId="77777777" w:rsidR="00974E9B" w:rsidRPr="00EF3B89" w:rsidRDefault="00974E9B" w:rsidP="00974E9B">
            <w:pPr>
              <w:pStyle w:val="ListParagraph"/>
              <w:numPr>
                <w:ilvl w:val="0"/>
                <w:numId w:val="19"/>
              </w:numPr>
              <w:spacing w:line="276" w:lineRule="auto"/>
              <w:rPr>
                <w:rFonts w:eastAsia="Times New Roman" w:cs="Times New Roman"/>
              </w:rPr>
            </w:pPr>
            <w:r w:rsidRPr="001623D6">
              <w:t>Research and present different pharma</w:t>
            </w:r>
            <w:r w:rsidRPr="00EF3B89">
              <w:rPr>
                <w:rFonts w:eastAsia="Times New Roman" w:cs="Times New Roman"/>
              </w:rPr>
              <w:t>cy settings</w:t>
            </w:r>
          </w:p>
          <w:p w14:paraId="4C278574" w14:textId="77777777" w:rsidR="00974E9B" w:rsidRPr="00812D12" w:rsidRDefault="00974E9B" w:rsidP="00974E9B">
            <w:pPr>
              <w:pStyle w:val="ListParagraph"/>
              <w:numPr>
                <w:ilvl w:val="0"/>
                <w:numId w:val="19"/>
              </w:numPr>
              <w:spacing w:line="276" w:lineRule="auto"/>
              <w:rPr>
                <w:rFonts w:eastAsia="Times New Roman" w:cs="Times New Roman"/>
              </w:rPr>
            </w:pPr>
            <w:r>
              <w:t xml:space="preserve">Introduction to </w:t>
            </w:r>
            <w:proofErr w:type="spellStart"/>
            <w:r>
              <w:t>PioneerRx</w:t>
            </w:r>
            <w:proofErr w:type="spellEnd"/>
          </w:p>
          <w:p w14:paraId="2337A3D6" w14:textId="77777777" w:rsidR="00974E9B" w:rsidRPr="00812D12" w:rsidRDefault="00974E9B" w:rsidP="00974E9B">
            <w:pPr>
              <w:spacing w:line="276" w:lineRule="auto"/>
              <w:rPr>
                <w:rFonts w:eastAsia="Times New Roman" w:cs="Times New Roman"/>
              </w:rPr>
            </w:pPr>
            <w:r w:rsidRPr="00812D12">
              <w:rPr>
                <w:rFonts w:eastAsia="Times New Roman" w:cs="Times New Roman"/>
              </w:rPr>
              <w:t xml:space="preserve">Dosage Forms and Routes of administration </w:t>
            </w:r>
          </w:p>
          <w:p w14:paraId="2895036A" w14:textId="77777777" w:rsidR="00974E9B" w:rsidRPr="001623D6" w:rsidRDefault="00974E9B" w:rsidP="00974E9B">
            <w:pPr>
              <w:spacing w:line="276" w:lineRule="auto"/>
            </w:pPr>
            <w:r w:rsidRPr="001623D6">
              <w:t>Infection Control</w:t>
            </w:r>
          </w:p>
          <w:p w14:paraId="77B0B599" w14:textId="77777777" w:rsidR="00974E9B" w:rsidRPr="001623D6" w:rsidRDefault="00974E9B" w:rsidP="00974E9B">
            <w:pPr>
              <w:spacing w:line="276" w:lineRule="auto"/>
            </w:pPr>
            <w:r w:rsidRPr="001623D6">
              <w:t>Medical Terminology</w:t>
            </w:r>
          </w:p>
          <w:p w14:paraId="5133A258" w14:textId="77777777" w:rsidR="00974E9B" w:rsidRPr="001623D6" w:rsidRDefault="00974E9B" w:rsidP="00974E9B">
            <w:pPr>
              <w:spacing w:line="276" w:lineRule="auto"/>
            </w:pPr>
            <w:r w:rsidRPr="001623D6">
              <w:t xml:space="preserve">Bloodborne Pathogens – Certifications </w:t>
            </w:r>
          </w:p>
          <w:p w14:paraId="44E7FC3C" w14:textId="77777777" w:rsidR="00974E9B" w:rsidRPr="001623D6" w:rsidRDefault="00974E9B" w:rsidP="00974E9B">
            <w:pPr>
              <w:spacing w:line="276" w:lineRule="auto"/>
            </w:pPr>
            <w:r w:rsidRPr="001623D6">
              <w:t>Pharmacy Math</w:t>
            </w:r>
          </w:p>
          <w:p w14:paraId="12C463B7" w14:textId="77777777" w:rsidR="00974E9B" w:rsidRPr="001623D6" w:rsidRDefault="00974E9B" w:rsidP="00974E9B">
            <w:pPr>
              <w:pStyle w:val="ListParagraph"/>
              <w:numPr>
                <w:ilvl w:val="0"/>
                <w:numId w:val="19"/>
              </w:numPr>
              <w:spacing w:line="276" w:lineRule="auto"/>
            </w:pPr>
            <w:r w:rsidRPr="001623D6">
              <w:t>Review of fractions</w:t>
            </w:r>
          </w:p>
          <w:p w14:paraId="133215C3" w14:textId="77777777" w:rsidR="00974E9B" w:rsidRPr="001623D6" w:rsidRDefault="00974E9B" w:rsidP="00974E9B">
            <w:pPr>
              <w:pStyle w:val="ListParagraph"/>
              <w:numPr>
                <w:ilvl w:val="0"/>
                <w:numId w:val="19"/>
              </w:numPr>
              <w:spacing w:line="276" w:lineRule="auto"/>
            </w:pPr>
            <w:r w:rsidRPr="001623D6">
              <w:t>Conversions</w:t>
            </w:r>
          </w:p>
          <w:p w14:paraId="037988C0" w14:textId="77777777" w:rsidR="00974E9B" w:rsidRPr="001623D6" w:rsidRDefault="00974E9B" w:rsidP="00974E9B">
            <w:pPr>
              <w:pStyle w:val="ListParagraph"/>
              <w:numPr>
                <w:ilvl w:val="0"/>
                <w:numId w:val="19"/>
              </w:numPr>
              <w:spacing w:line="276" w:lineRule="auto"/>
              <w:rPr>
                <w:rFonts w:eastAsia="Times New Roman" w:cs="Times New Roman"/>
              </w:rPr>
            </w:pPr>
            <w:r w:rsidRPr="001623D6">
              <w:rPr>
                <w:rFonts w:eastAsia="Times New Roman" w:cs="Times New Roman"/>
              </w:rPr>
              <w:t>Allegations</w:t>
            </w:r>
          </w:p>
        </w:tc>
        <w:tc>
          <w:tcPr>
            <w:tcW w:w="5200" w:type="dxa"/>
          </w:tcPr>
          <w:p w14:paraId="687FD5FC" w14:textId="77777777" w:rsidR="00974E9B" w:rsidRDefault="00974E9B" w:rsidP="00974E9B">
            <w:pPr>
              <w:spacing w:line="276" w:lineRule="auto"/>
            </w:pPr>
            <w:r>
              <w:t xml:space="preserve">Retail Pharmacy </w:t>
            </w:r>
          </w:p>
          <w:p w14:paraId="0B411325" w14:textId="77777777" w:rsidR="00974E9B" w:rsidRPr="00812D12" w:rsidRDefault="00974E9B" w:rsidP="00974E9B">
            <w:pPr>
              <w:pStyle w:val="ListParagraph"/>
              <w:numPr>
                <w:ilvl w:val="0"/>
                <w:numId w:val="19"/>
              </w:numPr>
              <w:spacing w:line="276" w:lineRule="auto"/>
              <w:rPr>
                <w:rFonts w:eastAsia="Times New Roman" w:cs="Times New Roman"/>
              </w:rPr>
            </w:pPr>
            <w:r>
              <w:t>I</w:t>
            </w:r>
            <w:r w:rsidRPr="001623D6">
              <w:t>nput new patient information</w:t>
            </w:r>
          </w:p>
          <w:p w14:paraId="5A8829D0" w14:textId="77777777" w:rsidR="00974E9B" w:rsidRDefault="00974E9B" w:rsidP="00974E9B">
            <w:pPr>
              <w:pStyle w:val="ListParagraph"/>
              <w:numPr>
                <w:ilvl w:val="0"/>
                <w:numId w:val="19"/>
              </w:numPr>
              <w:spacing w:line="276" w:lineRule="auto"/>
            </w:pPr>
            <w:r>
              <w:t>Customer Service</w:t>
            </w:r>
          </w:p>
          <w:p w14:paraId="34B8F352" w14:textId="77777777" w:rsidR="00974E9B" w:rsidRPr="00812D12" w:rsidRDefault="00974E9B" w:rsidP="00974E9B">
            <w:pPr>
              <w:pStyle w:val="ListParagraph"/>
              <w:numPr>
                <w:ilvl w:val="0"/>
                <w:numId w:val="19"/>
              </w:numPr>
              <w:spacing w:line="276" w:lineRule="auto"/>
              <w:rPr>
                <w:rFonts w:eastAsia="Times New Roman" w:cs="Times New Roman"/>
              </w:rPr>
            </w:pPr>
            <w:r>
              <w:t>Counting, filling, labeling</w:t>
            </w:r>
          </w:p>
          <w:p w14:paraId="365B53B3" w14:textId="77777777" w:rsidR="00974E9B" w:rsidRPr="001623D6" w:rsidRDefault="00974E9B" w:rsidP="00974E9B">
            <w:pPr>
              <w:spacing w:line="276" w:lineRule="auto"/>
            </w:pPr>
            <w:r w:rsidRPr="001623D6">
              <w:t>Compounding</w:t>
            </w:r>
            <w:r>
              <w:t xml:space="preserve"> Pharmacy </w:t>
            </w:r>
          </w:p>
          <w:p w14:paraId="68A6DBBB" w14:textId="77777777" w:rsidR="00974E9B" w:rsidRPr="001623D6" w:rsidRDefault="00974E9B" w:rsidP="00974E9B">
            <w:pPr>
              <w:pStyle w:val="ListParagraph"/>
              <w:numPr>
                <w:ilvl w:val="0"/>
                <w:numId w:val="19"/>
              </w:numPr>
              <w:spacing w:line="276" w:lineRule="auto"/>
            </w:pPr>
            <w:r w:rsidRPr="001623D6">
              <w:t>Capsules</w:t>
            </w:r>
          </w:p>
          <w:p w14:paraId="64488FBD" w14:textId="77777777" w:rsidR="00974E9B" w:rsidRPr="001623D6" w:rsidRDefault="00974E9B" w:rsidP="00974E9B">
            <w:pPr>
              <w:pStyle w:val="ListParagraph"/>
              <w:numPr>
                <w:ilvl w:val="0"/>
                <w:numId w:val="19"/>
              </w:numPr>
              <w:spacing w:line="276" w:lineRule="auto"/>
            </w:pPr>
            <w:r w:rsidRPr="001623D6">
              <w:t>Lotions</w:t>
            </w:r>
          </w:p>
          <w:p w14:paraId="4EBF3AB3"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Bath Bombs</w:t>
            </w:r>
          </w:p>
          <w:p w14:paraId="193BB43B" w14:textId="77777777" w:rsidR="00974E9B" w:rsidRPr="001623D6" w:rsidRDefault="00974E9B" w:rsidP="00974E9B">
            <w:pPr>
              <w:spacing w:line="276" w:lineRule="auto"/>
            </w:pPr>
            <w:r w:rsidRPr="001623D6">
              <w:t>Hospital Pharmacy</w:t>
            </w:r>
          </w:p>
          <w:p w14:paraId="227DEEB0" w14:textId="77777777" w:rsidR="00974E9B" w:rsidRPr="001623D6" w:rsidRDefault="00974E9B" w:rsidP="00974E9B">
            <w:pPr>
              <w:pStyle w:val="ListParagraph"/>
              <w:numPr>
                <w:ilvl w:val="0"/>
                <w:numId w:val="19"/>
              </w:numPr>
              <w:spacing w:line="276" w:lineRule="auto"/>
            </w:pPr>
            <w:r w:rsidRPr="001623D6">
              <w:t>Aseptic Techniques</w:t>
            </w:r>
          </w:p>
          <w:p w14:paraId="543A92B4" w14:textId="77777777" w:rsidR="00974E9B" w:rsidRPr="001623D6" w:rsidRDefault="00974E9B" w:rsidP="00974E9B">
            <w:pPr>
              <w:pStyle w:val="ListParagraph"/>
              <w:numPr>
                <w:ilvl w:val="0"/>
                <w:numId w:val="19"/>
              </w:numPr>
              <w:spacing w:line="276" w:lineRule="auto"/>
            </w:pPr>
            <w:r w:rsidRPr="001623D6">
              <w:t>Hood Cleaning</w:t>
            </w:r>
          </w:p>
          <w:p w14:paraId="661AE924"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IV Bags</w:t>
            </w:r>
          </w:p>
          <w:p w14:paraId="316EFD8B" w14:textId="77777777" w:rsidR="00974E9B" w:rsidRPr="001623D6" w:rsidRDefault="00974E9B" w:rsidP="00974E9B">
            <w:pPr>
              <w:spacing w:line="276" w:lineRule="auto"/>
            </w:pPr>
            <w:r w:rsidRPr="001623D6">
              <w:t>Anatomy and Pathology</w:t>
            </w:r>
          </w:p>
          <w:p w14:paraId="0A0193D1" w14:textId="77777777" w:rsidR="00974E9B" w:rsidRDefault="00974E9B" w:rsidP="00974E9B">
            <w:pPr>
              <w:pStyle w:val="ListParagraph"/>
              <w:numPr>
                <w:ilvl w:val="0"/>
                <w:numId w:val="19"/>
              </w:numPr>
              <w:spacing w:line="276" w:lineRule="auto"/>
            </w:pPr>
            <w:r w:rsidRPr="001623D6">
              <w:t xml:space="preserve">All 11 Body Systems </w:t>
            </w:r>
          </w:p>
          <w:p w14:paraId="799075FD" w14:textId="77777777" w:rsidR="00974E9B" w:rsidRPr="001623D6" w:rsidRDefault="00974E9B" w:rsidP="00974E9B">
            <w:pPr>
              <w:pStyle w:val="ListParagraph"/>
              <w:numPr>
                <w:ilvl w:val="0"/>
                <w:numId w:val="19"/>
              </w:numPr>
              <w:spacing w:line="276" w:lineRule="auto"/>
              <w:rPr>
                <w:rFonts w:eastAsia="Times New Roman" w:cs="Times New Roman"/>
              </w:rPr>
            </w:pPr>
            <w:r>
              <w:t>Presentations on diseases and medications</w:t>
            </w:r>
          </w:p>
          <w:p w14:paraId="360B6C89" w14:textId="77777777" w:rsidR="00974E9B" w:rsidRPr="001623D6" w:rsidRDefault="00974E9B" w:rsidP="00974E9B">
            <w:pPr>
              <w:spacing w:line="276" w:lineRule="auto"/>
            </w:pPr>
            <w:r w:rsidRPr="001623D6">
              <w:t>Insurance billing</w:t>
            </w:r>
          </w:p>
          <w:p w14:paraId="6F4FA6E6" w14:textId="77777777" w:rsidR="00974E9B" w:rsidRPr="001623D6" w:rsidRDefault="00974E9B" w:rsidP="00974E9B">
            <w:pPr>
              <w:pStyle w:val="ListParagraph"/>
              <w:numPr>
                <w:ilvl w:val="0"/>
                <w:numId w:val="19"/>
              </w:numPr>
              <w:spacing w:line="276" w:lineRule="auto"/>
            </w:pPr>
            <w:r w:rsidRPr="001623D6">
              <w:t>Medicare A, B, C, D</w:t>
            </w:r>
          </w:p>
          <w:p w14:paraId="5DC2AB4E"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 xml:space="preserve">Durable Medical Equipment, DWOs </w:t>
            </w:r>
          </w:p>
          <w:p w14:paraId="1032C2F4" w14:textId="77777777" w:rsidR="00974E9B" w:rsidRPr="001623D6" w:rsidRDefault="00974E9B" w:rsidP="00974E9B">
            <w:pPr>
              <w:spacing w:line="276" w:lineRule="auto"/>
            </w:pPr>
            <w:r w:rsidRPr="001623D6">
              <w:t>Insurance rejections</w:t>
            </w:r>
          </w:p>
          <w:p w14:paraId="066DC889" w14:textId="77777777" w:rsidR="00974E9B" w:rsidRPr="001623D6" w:rsidRDefault="00974E9B" w:rsidP="00974E9B">
            <w:pPr>
              <w:pStyle w:val="ListParagraph"/>
              <w:numPr>
                <w:ilvl w:val="0"/>
                <w:numId w:val="19"/>
              </w:numPr>
              <w:spacing w:line="276" w:lineRule="auto"/>
            </w:pPr>
            <w:r w:rsidRPr="001623D6">
              <w:t>Early Refill</w:t>
            </w:r>
          </w:p>
          <w:p w14:paraId="3CB2E498" w14:textId="77777777" w:rsidR="00974E9B" w:rsidRPr="001623D6" w:rsidRDefault="00974E9B" w:rsidP="00974E9B">
            <w:pPr>
              <w:pStyle w:val="ListParagraph"/>
              <w:numPr>
                <w:ilvl w:val="0"/>
                <w:numId w:val="19"/>
              </w:numPr>
              <w:spacing w:line="276" w:lineRule="auto"/>
            </w:pPr>
            <w:r w:rsidRPr="001623D6">
              <w:t>Days’ Supply</w:t>
            </w:r>
          </w:p>
          <w:p w14:paraId="35F8773B" w14:textId="77777777" w:rsidR="00974E9B" w:rsidRPr="001623D6" w:rsidRDefault="00974E9B" w:rsidP="00974E9B">
            <w:pPr>
              <w:pStyle w:val="ListParagraph"/>
              <w:numPr>
                <w:ilvl w:val="0"/>
                <w:numId w:val="19"/>
              </w:numPr>
              <w:spacing w:line="276" w:lineRule="auto"/>
              <w:rPr>
                <w:rFonts w:eastAsia="Times New Roman" w:cs="Times New Roman"/>
              </w:rPr>
            </w:pPr>
            <w:r w:rsidRPr="001623D6">
              <w:t>NDC not covered</w:t>
            </w:r>
          </w:p>
          <w:p w14:paraId="1802EE60" w14:textId="77777777" w:rsidR="00974E9B" w:rsidRPr="001623D6" w:rsidRDefault="00974E9B" w:rsidP="00974E9B">
            <w:pPr>
              <w:spacing w:line="276" w:lineRule="auto"/>
            </w:pPr>
            <w:r w:rsidRPr="001623D6">
              <w:t>Medication Errors</w:t>
            </w:r>
            <w:r>
              <w:t xml:space="preserve"> &amp; Prevention</w:t>
            </w:r>
          </w:p>
          <w:p w14:paraId="437F877B" w14:textId="77777777" w:rsidR="00974E9B" w:rsidRDefault="00974E9B" w:rsidP="00974E9B">
            <w:pPr>
              <w:spacing w:line="276" w:lineRule="auto"/>
            </w:pPr>
            <w:r w:rsidRPr="001623D6">
              <w:t>Resumes and Interviewing skills</w:t>
            </w:r>
          </w:p>
          <w:p w14:paraId="0E7D52C7" w14:textId="77777777" w:rsidR="00974E9B" w:rsidRPr="000A0593" w:rsidRDefault="00974E9B" w:rsidP="00974E9B">
            <w:pPr>
              <w:pStyle w:val="ListParagraph"/>
              <w:numPr>
                <w:ilvl w:val="0"/>
                <w:numId w:val="19"/>
              </w:numPr>
              <w:spacing w:line="276" w:lineRule="auto"/>
              <w:rPr>
                <w:rFonts w:eastAsia="Times New Roman" w:cs="Times New Roman"/>
              </w:rPr>
            </w:pPr>
            <w:r>
              <w:t xml:space="preserve">Interviews with industry professionals </w:t>
            </w:r>
          </w:p>
        </w:tc>
      </w:tr>
    </w:tbl>
    <w:p w14:paraId="21192652" w14:textId="77777777" w:rsidR="000E73E3" w:rsidRDefault="000E73E3" w:rsidP="000E73E3">
      <w:pPr>
        <w:pStyle w:val="ListParagraph"/>
        <w:ind w:left="1080"/>
      </w:pPr>
    </w:p>
    <w:p w14:paraId="2D997739" w14:textId="61A46FD0" w:rsidR="00E47CDC" w:rsidRPr="00E47CDC" w:rsidRDefault="00F26486" w:rsidP="00F66692">
      <w:pPr>
        <w:rPr>
          <w:b/>
          <w:bCs/>
          <w:color w:val="auto"/>
          <w:sz w:val="16"/>
          <w:szCs w:val="16"/>
        </w:rPr>
      </w:pPr>
      <w:r>
        <w:rPr>
          <w:b/>
          <w:bCs/>
          <w:color w:val="7030A0"/>
        </w:rPr>
        <w:t>T</w:t>
      </w:r>
      <w:r w:rsidR="00177662">
        <w:rPr>
          <w:b/>
          <w:bCs/>
          <w:color w:val="7030A0"/>
        </w:rPr>
        <w:t>est</w:t>
      </w:r>
      <w:r w:rsidR="00F66692" w:rsidRPr="00F66692">
        <w:rPr>
          <w:b/>
          <w:bCs/>
          <w:color w:val="7030A0"/>
        </w:rPr>
        <w:t xml:space="preserve"> schedule</w:t>
      </w:r>
      <w:r w:rsidR="00DE4228">
        <w:rPr>
          <w:b/>
          <w:bCs/>
          <w:color w:val="7030A0"/>
        </w:rPr>
        <w:t xml:space="preserve"> </w:t>
      </w:r>
      <w:r w:rsidR="00DE4228" w:rsidRPr="001518ED">
        <w:rPr>
          <w:b/>
          <w:bCs/>
          <w:color w:val="7030A0"/>
          <w:sz w:val="16"/>
          <w:szCs w:val="16"/>
        </w:rPr>
        <w:t xml:space="preserve">– </w:t>
      </w:r>
      <w:r w:rsidR="00DE4228" w:rsidRPr="001518ED">
        <w:rPr>
          <w:color w:val="auto"/>
          <w:sz w:val="16"/>
          <w:szCs w:val="16"/>
        </w:rPr>
        <w:t>(subject to change depending on how semester is going)</w:t>
      </w:r>
      <w:r w:rsidR="00DE4228" w:rsidRPr="001518ED">
        <w:rPr>
          <w:b/>
          <w:bCs/>
          <w:color w:val="auto"/>
          <w:sz w:val="16"/>
          <w:szCs w:val="16"/>
        </w:rPr>
        <w:t xml:space="preserve"> </w:t>
      </w:r>
    </w:p>
    <w:p w14:paraId="31BEFD05" w14:textId="362ABEA6" w:rsidR="00E47CDC" w:rsidRDefault="00E47CDC" w:rsidP="00F66692">
      <w:pPr>
        <w:rPr>
          <w:b/>
          <w:bCs/>
        </w:rPr>
      </w:pPr>
      <w:r>
        <w:rPr>
          <w:b/>
          <w:bCs/>
        </w:rPr>
        <w:t>Weekly test on meds – brand/generic/class</w:t>
      </w:r>
      <w:r w:rsidR="00A241DE">
        <w:rPr>
          <w:b/>
          <w:bCs/>
        </w:rPr>
        <w:t xml:space="preserve"> </w:t>
      </w:r>
      <w:r w:rsidR="00A241DE" w:rsidRPr="00A241DE">
        <w:t>(starting in Nov/Dec)</w:t>
      </w:r>
    </w:p>
    <w:p w14:paraId="1B2E6645" w14:textId="3D3EEAB5" w:rsidR="00F66692" w:rsidRDefault="00177662" w:rsidP="00F66692">
      <w:pPr>
        <w:rPr>
          <w:b/>
          <w:bCs/>
        </w:rPr>
      </w:pPr>
      <w:r>
        <w:rPr>
          <w:b/>
          <w:bCs/>
        </w:rPr>
        <w:t xml:space="preserve">Fall midterm </w:t>
      </w:r>
      <w:r w:rsidR="00F26486">
        <w:rPr>
          <w:b/>
          <w:bCs/>
        </w:rPr>
        <w:t>–</w:t>
      </w:r>
      <w:r>
        <w:rPr>
          <w:b/>
          <w:bCs/>
        </w:rPr>
        <w:t xml:space="preserve"> </w:t>
      </w:r>
      <w:r w:rsidR="00F26486">
        <w:rPr>
          <w:b/>
          <w:bCs/>
        </w:rPr>
        <w:t>November 10</w:t>
      </w:r>
      <w:r w:rsidR="00F26486" w:rsidRPr="00F26486">
        <w:rPr>
          <w:b/>
          <w:bCs/>
          <w:vertAlign w:val="superscript"/>
        </w:rPr>
        <w:t>th</w:t>
      </w:r>
      <w:r w:rsidR="00F26486">
        <w:rPr>
          <w:b/>
          <w:bCs/>
        </w:rPr>
        <w:t xml:space="preserve"> </w:t>
      </w:r>
      <w:r w:rsidR="00F26486" w:rsidRPr="00F26486">
        <w:t>(40 points)</w:t>
      </w:r>
    </w:p>
    <w:p w14:paraId="2F8E11AF" w14:textId="0B647135" w:rsidR="00645A75" w:rsidRDefault="00F26486" w:rsidP="00F26486">
      <w:r>
        <w:rPr>
          <w:b/>
          <w:bCs/>
        </w:rPr>
        <w:t>Semester 1 Final - January 20</w:t>
      </w:r>
      <w:r w:rsidRPr="00F26486">
        <w:rPr>
          <w:b/>
          <w:bCs/>
          <w:vertAlign w:val="superscript"/>
        </w:rPr>
        <w:t>th</w:t>
      </w:r>
      <w:r>
        <w:rPr>
          <w:b/>
          <w:bCs/>
        </w:rPr>
        <w:t xml:space="preserve"> </w:t>
      </w:r>
      <w:r w:rsidRPr="00F26486">
        <w:t>(40 points)</w:t>
      </w:r>
      <w:r>
        <w:t xml:space="preserve"> </w:t>
      </w:r>
      <w:r w:rsidR="004956C1">
        <w:tab/>
      </w:r>
    </w:p>
    <w:p w14:paraId="2757BD6C" w14:textId="2CD92D4A" w:rsidR="004E4E4D" w:rsidRDefault="004E4E4D" w:rsidP="00F26486"/>
    <w:p w14:paraId="22AB3F62" w14:textId="1EAB61BA" w:rsidR="00974E9B" w:rsidRDefault="00974E9B" w:rsidP="00F26486"/>
    <w:p w14:paraId="2FD0EF38" w14:textId="77777777" w:rsidR="00974E9B" w:rsidRDefault="00974E9B" w:rsidP="00F26486"/>
    <w:p w14:paraId="4BB29DE5" w14:textId="5A4F52AA" w:rsidR="004E4E4D" w:rsidRDefault="004E4E4D" w:rsidP="004E4E4D">
      <w:pPr>
        <w:pStyle w:val="Heading1"/>
      </w:pPr>
      <w:r>
        <w:lastRenderedPageBreak/>
        <w:t>Course/Instructor Policies</w:t>
      </w:r>
    </w:p>
    <w:p w14:paraId="302324B7" w14:textId="7784C955" w:rsidR="004E4E4D" w:rsidRDefault="00A43AF9" w:rsidP="004E4E4D">
      <w:pPr>
        <w:rPr>
          <w:b/>
          <w:bCs/>
          <w:color w:val="7030A0"/>
        </w:rPr>
      </w:pPr>
      <w:r w:rsidRPr="00A43AF9">
        <w:rPr>
          <w:b/>
          <w:bCs/>
          <w:color w:val="7030A0"/>
        </w:rPr>
        <w:t>Attendance</w:t>
      </w:r>
    </w:p>
    <w:p w14:paraId="3C2CC36E" w14:textId="22039D95" w:rsidR="00A43AF9" w:rsidRDefault="00A43AF9" w:rsidP="004E4E4D">
      <w:r>
        <w:t xml:space="preserve">Students are to treat </w:t>
      </w:r>
      <w:proofErr w:type="spellStart"/>
      <w:r>
        <w:t>NEWTech</w:t>
      </w:r>
      <w:proofErr w:type="spellEnd"/>
      <w:r>
        <w:t xml:space="preserve"> Prep like a job, if you are going to be out or late, you need to contact the school office </w:t>
      </w:r>
      <w:r w:rsidRPr="5E53EC39">
        <w:rPr>
          <w:b/>
          <w:bCs/>
          <w:u w:val="single"/>
        </w:rPr>
        <w:t>as well as the instructor</w:t>
      </w:r>
      <w:r>
        <w:t>. This goes towards your employability grade.</w:t>
      </w:r>
    </w:p>
    <w:p w14:paraId="73A3B0FE" w14:textId="0AC7A4BC" w:rsidR="0073124C" w:rsidRDefault="0073124C" w:rsidP="004E4E4D">
      <w:r>
        <w:t xml:space="preserve">I would much rather you be late for school than not show up at all but know that tardiness to a job can and will get you fired and therefore will lower your employability grade. If there is a reason you are constantly tardy, let me know and work something out. </w:t>
      </w:r>
    </w:p>
    <w:p w14:paraId="28078349" w14:textId="54408EC1" w:rsidR="0073124C" w:rsidRDefault="0073124C" w:rsidP="004E4E4D">
      <w:pPr>
        <w:rPr>
          <w:b/>
          <w:bCs/>
          <w:color w:val="7030A0"/>
        </w:rPr>
      </w:pPr>
      <w:r w:rsidRPr="0073124C">
        <w:rPr>
          <w:b/>
          <w:bCs/>
          <w:color w:val="7030A0"/>
        </w:rPr>
        <w:t xml:space="preserve">Missed or </w:t>
      </w:r>
      <w:r w:rsidR="007E232C">
        <w:rPr>
          <w:b/>
          <w:bCs/>
          <w:color w:val="7030A0"/>
        </w:rPr>
        <w:t>L</w:t>
      </w:r>
      <w:r w:rsidRPr="0073124C">
        <w:rPr>
          <w:b/>
          <w:bCs/>
          <w:color w:val="7030A0"/>
        </w:rPr>
        <w:t xml:space="preserve">ate </w:t>
      </w:r>
      <w:r w:rsidR="007E232C">
        <w:rPr>
          <w:b/>
          <w:bCs/>
          <w:color w:val="7030A0"/>
        </w:rPr>
        <w:t>A</w:t>
      </w:r>
      <w:r w:rsidRPr="0073124C">
        <w:rPr>
          <w:b/>
          <w:bCs/>
          <w:color w:val="7030A0"/>
        </w:rPr>
        <w:t>ssignments</w:t>
      </w:r>
    </w:p>
    <w:p w14:paraId="3CEF0DE5" w14:textId="5745935E" w:rsidR="0073124C" w:rsidRDefault="0073124C" w:rsidP="0073124C">
      <w:r>
        <w:t xml:space="preserve">If you are out for the day, it is your responsibility to look online to see what was missed and what needs to be made up. </w:t>
      </w:r>
      <w:r w:rsidR="005B692A">
        <w:t xml:space="preserve">Find a friend in class to ask for notes or what is missed. If you ask the instructor what was missed, you will be directed to this paragraph. </w:t>
      </w:r>
    </w:p>
    <w:p w14:paraId="1B5D4DE3" w14:textId="5D170E71" w:rsidR="0073124C" w:rsidRDefault="0073124C" w:rsidP="0073124C">
      <w:r>
        <w:t xml:space="preserve">If you missed a group project, you will be out the group project points without makeup – but I highly recommend doing and turning in the research part of it. </w:t>
      </w:r>
    </w:p>
    <w:p w14:paraId="5891F1EC" w14:textId="2D194A94" w:rsidR="00A708FF" w:rsidRDefault="00A708FF" w:rsidP="0073124C">
      <w:r>
        <w:t xml:space="preserve">If you are an excused absence during a lab day, it will be marked excused. If you have an unexcused absence, it will be marked as a zero. Try not to miss lab days (they really are too much fun to miss anyway) </w:t>
      </w:r>
      <w:r w:rsidR="003A41B1">
        <w:t xml:space="preserve">If you miss a </w:t>
      </w:r>
      <w:r w:rsidR="00F81A40">
        <w:t>test,</w:t>
      </w:r>
      <w:r w:rsidR="003A41B1">
        <w:t xml:space="preserve"> you can make it up within 1 week of return only if absence is excused. </w:t>
      </w:r>
    </w:p>
    <w:p w14:paraId="0023E7FE" w14:textId="0B3678F3" w:rsidR="005B692A" w:rsidRDefault="005B692A" w:rsidP="0073124C">
      <w:r>
        <w:t>Late assignments can be turned in UP</w:t>
      </w:r>
      <w:r w:rsidR="00461DED">
        <w:t xml:space="preserve"> </w:t>
      </w:r>
      <w:r>
        <w:t xml:space="preserve">TO </w:t>
      </w:r>
      <w:r w:rsidR="00461DED">
        <w:t>2</w:t>
      </w:r>
      <w:r>
        <w:t xml:space="preserve"> week</w:t>
      </w:r>
      <w:r w:rsidR="00461DED">
        <w:t>s</w:t>
      </w:r>
      <w:r>
        <w:t xml:space="preserve"> before grade deadlines. I will give you notice as to when grades are do – Fall progress, semester one, spring progress and final. Late assignments will only be accepted if they are complete and will result in a 12.5% reduction in grade (3.5/4 points) </w:t>
      </w:r>
    </w:p>
    <w:p w14:paraId="30A7405F" w14:textId="52BC4EFF" w:rsidR="0073124C" w:rsidRDefault="00A708FF" w:rsidP="004E4E4D">
      <w:pPr>
        <w:rPr>
          <w:b/>
          <w:bCs/>
          <w:color w:val="7030A0"/>
        </w:rPr>
      </w:pPr>
      <w:r>
        <w:rPr>
          <w:b/>
          <w:bCs/>
          <w:color w:val="7030A0"/>
        </w:rPr>
        <w:t>Disruptive Behavior</w:t>
      </w:r>
    </w:p>
    <w:p w14:paraId="144F7B05" w14:textId="416D4A6C" w:rsidR="00A708FF" w:rsidRDefault="00A708FF" w:rsidP="004E4E4D">
      <w:r>
        <w:t xml:space="preserve">Students are expected to behave like they are on a job site. We </w:t>
      </w:r>
      <w:r w:rsidR="00556F74">
        <w:t>do not</w:t>
      </w:r>
      <w:r>
        <w:t xml:space="preserve"> always </w:t>
      </w:r>
      <w:bookmarkStart w:id="5" w:name="_Int_cHnHBxOc"/>
      <w:r>
        <w:t>get along</w:t>
      </w:r>
      <w:bookmarkEnd w:id="5"/>
      <w:r>
        <w:t xml:space="preserve"> with everyone we work with, but we are expected to act with maturity and professionalism.</w:t>
      </w:r>
    </w:p>
    <w:p w14:paraId="00210C64" w14:textId="18CCF4F7" w:rsidR="00A708FF" w:rsidRDefault="00A708FF" w:rsidP="004E4E4D">
      <w:r>
        <w:t xml:space="preserve">Students that disrupt class will have deductions in their employability grade as well as </w:t>
      </w:r>
      <w:bookmarkStart w:id="6" w:name="_Int_Ua7ofh1o"/>
      <w:proofErr w:type="gramStart"/>
      <w:r>
        <w:t>have to</w:t>
      </w:r>
      <w:bookmarkEnd w:id="6"/>
      <w:proofErr w:type="gramEnd"/>
      <w:r>
        <w:t xml:space="preserve"> sit out of certain activities. If students have </w:t>
      </w:r>
      <w:bookmarkStart w:id="7" w:name="_Int_xjKzKvzv"/>
      <w:r>
        <w:t>a hard time</w:t>
      </w:r>
      <w:bookmarkEnd w:id="7"/>
      <w:r>
        <w:t xml:space="preserve"> working together, then the student that </w:t>
      </w:r>
      <w:proofErr w:type="spellStart"/>
      <w:r>
        <w:t>can not</w:t>
      </w:r>
      <w:proofErr w:type="spellEnd"/>
      <w:r>
        <w:t xml:space="preserve"> keep their cool will </w:t>
      </w:r>
      <w:bookmarkStart w:id="8" w:name="_Int_Eiyfs1Dm"/>
      <w:r>
        <w:t>write</w:t>
      </w:r>
      <w:bookmarkEnd w:id="8"/>
      <w:r>
        <w:t xml:space="preserve"> a paper or do other work while the class is doing lab/group work. </w:t>
      </w:r>
    </w:p>
    <w:p w14:paraId="147FE5C8" w14:textId="47320CBE" w:rsidR="00556F74" w:rsidRDefault="00556F74" w:rsidP="004E4E4D">
      <w:r>
        <w:t xml:space="preserve">Bullying is not, and will never be, tolerated. If I see or </w:t>
      </w:r>
      <w:proofErr w:type="spellStart"/>
      <w:r>
        <w:t>here</w:t>
      </w:r>
      <w:proofErr w:type="spellEnd"/>
      <w:r>
        <w:t xml:space="preserve"> of any bullying in the classroom, I will stop class immediately and we will have a lesson on bullying instead of the current class discussion. If this does not work, the situation will be brought to admin. </w:t>
      </w:r>
    </w:p>
    <w:p w14:paraId="661FA079" w14:textId="71ADC871" w:rsidR="00556F74" w:rsidRDefault="00556F74" w:rsidP="004E4E4D">
      <w:pPr>
        <w:rPr>
          <w:b/>
          <w:bCs/>
          <w:color w:val="7030A0"/>
        </w:rPr>
      </w:pPr>
      <w:r w:rsidRPr="00556F74">
        <w:rPr>
          <w:b/>
          <w:bCs/>
          <w:color w:val="7030A0"/>
        </w:rPr>
        <w:t xml:space="preserve">Classroom </w:t>
      </w:r>
      <w:r w:rsidR="007E232C">
        <w:rPr>
          <w:b/>
          <w:bCs/>
          <w:color w:val="7030A0"/>
        </w:rPr>
        <w:t>P</w:t>
      </w:r>
      <w:r w:rsidRPr="00556F74">
        <w:rPr>
          <w:b/>
          <w:bCs/>
          <w:color w:val="7030A0"/>
        </w:rPr>
        <w:t>articipation</w:t>
      </w:r>
    </w:p>
    <w:p w14:paraId="3EA7CBC0" w14:textId="67F524DF" w:rsidR="00556F74" w:rsidRDefault="00556F74" w:rsidP="004E4E4D">
      <w:r>
        <w:t>This class requires a lot of research and presentations. It also requires a lot of leadership and activities for each student. If you choose to not participate in class, it will go against your grade drast</w:t>
      </w:r>
      <w:r w:rsidR="00BD5988">
        <w:t xml:space="preserve">ically. </w:t>
      </w:r>
    </w:p>
    <w:p w14:paraId="70CB0970" w14:textId="6D0AAAAA" w:rsidR="004E4E4D" w:rsidRPr="00BD5988" w:rsidRDefault="00BD5988" w:rsidP="00BD5988">
      <w:r>
        <w:t>If I am asking questions in class and I see that you are following along but you wish to pass on answering, that is fine. If I notice that you are sleeping or distracted in other ways, and you are called on, passing is not an option. Participation is a requirement.</w:t>
      </w:r>
    </w:p>
    <w:p w14:paraId="5C3E3BC9" w14:textId="4D422CD3" w:rsidR="00635D92" w:rsidRDefault="006C0601" w:rsidP="00635D92">
      <w:pPr>
        <w:pStyle w:val="Heading1"/>
      </w:pPr>
      <w:r>
        <w:t>Grades</w:t>
      </w:r>
    </w:p>
    <w:p w14:paraId="7EBE783C" w14:textId="7B9E6B38" w:rsidR="00BD5988" w:rsidRPr="00BD5988" w:rsidRDefault="00BD5988" w:rsidP="00BD5988">
      <w:pPr>
        <w:rPr>
          <w:b/>
          <w:bCs/>
          <w:color w:val="7030A0"/>
        </w:rPr>
      </w:pPr>
      <w:r w:rsidRPr="00BD5988">
        <w:rPr>
          <w:b/>
          <w:bCs/>
          <w:color w:val="7030A0"/>
        </w:rPr>
        <w:t>Assignments</w:t>
      </w:r>
    </w:p>
    <w:p w14:paraId="08A0FE7C" w14:textId="5C99D76D" w:rsidR="00F26486" w:rsidRDefault="00F26486" w:rsidP="00F26486">
      <w:r>
        <w:t xml:space="preserve">Most assignments will be worth 4 points </w:t>
      </w:r>
      <w:r w:rsidR="00DE4228">
        <w:t>each</w:t>
      </w:r>
      <w:r>
        <w:t xml:space="preserve">. A rubric will be available for all assignments to understand what is expected. </w:t>
      </w:r>
    </w:p>
    <w:p w14:paraId="247600FD" w14:textId="4643F373" w:rsidR="00DE4228" w:rsidRDefault="00F26486" w:rsidP="00F26486">
      <w:r>
        <w:t xml:space="preserve">Assignments with multiple parts will be graded on a </w:t>
      </w:r>
      <w:r w:rsidR="00DE4228">
        <w:t>4-point</w:t>
      </w:r>
      <w:r>
        <w:t xml:space="preserve"> scale separately – research presentation 4 points for the research paper turned in, 4 points for the presentation portion and 4 points for the group participation part. </w:t>
      </w:r>
    </w:p>
    <w:p w14:paraId="76D20923" w14:textId="77777777" w:rsidR="00057EBC" w:rsidRDefault="00057EBC" w:rsidP="00F26486">
      <w:pPr>
        <w:rPr>
          <w:b/>
          <w:bCs/>
          <w:color w:val="7030A0"/>
        </w:rPr>
      </w:pPr>
    </w:p>
    <w:p w14:paraId="215B3EC4" w14:textId="14540860" w:rsidR="00BD5988" w:rsidRPr="00BD5988" w:rsidRDefault="00BD5988" w:rsidP="00F26486">
      <w:pPr>
        <w:rPr>
          <w:b/>
          <w:bCs/>
          <w:color w:val="7030A0"/>
        </w:rPr>
      </w:pPr>
      <w:r w:rsidRPr="00BD5988">
        <w:rPr>
          <w:b/>
          <w:bCs/>
          <w:color w:val="7030A0"/>
        </w:rPr>
        <w:lastRenderedPageBreak/>
        <w:t>Tests</w:t>
      </w:r>
    </w:p>
    <w:p w14:paraId="1C1939B8" w14:textId="78BFA5E2" w:rsidR="00DE4228" w:rsidRDefault="00DE4228" w:rsidP="00F26486">
      <w:r>
        <w:t>Assignments weighted higher: 40 points each</w:t>
      </w:r>
    </w:p>
    <w:tbl>
      <w:tblPr>
        <w:tblStyle w:val="TableGrid"/>
        <w:tblW w:w="0" w:type="auto"/>
        <w:tblInd w:w="1162" w:type="dxa"/>
        <w:tblLook w:val="04A0" w:firstRow="1" w:lastRow="0" w:firstColumn="1" w:lastColumn="0" w:noHBand="0" w:noVBand="1"/>
      </w:tblPr>
      <w:tblGrid>
        <w:gridCol w:w="3944"/>
        <w:gridCol w:w="3944"/>
      </w:tblGrid>
      <w:tr w:rsidR="001E783F" w14:paraId="47783332" w14:textId="77777777" w:rsidTr="000E73E3">
        <w:trPr>
          <w:trHeight w:val="262"/>
        </w:trPr>
        <w:tc>
          <w:tcPr>
            <w:tcW w:w="3944" w:type="dxa"/>
          </w:tcPr>
          <w:p w14:paraId="38D57AA4" w14:textId="5079C35E" w:rsidR="001E783F" w:rsidRDefault="001E783F" w:rsidP="00F26486">
            <w:r>
              <w:t>Semester 1</w:t>
            </w:r>
          </w:p>
        </w:tc>
        <w:tc>
          <w:tcPr>
            <w:tcW w:w="3944" w:type="dxa"/>
          </w:tcPr>
          <w:p w14:paraId="70CEC569" w14:textId="62A08AA7" w:rsidR="001E783F" w:rsidRDefault="001E783F" w:rsidP="00F26486">
            <w:r>
              <w:t>Semester 2</w:t>
            </w:r>
          </w:p>
        </w:tc>
      </w:tr>
      <w:tr w:rsidR="001E783F" w14:paraId="01D2C35C" w14:textId="77777777" w:rsidTr="000E73E3">
        <w:trPr>
          <w:trHeight w:val="246"/>
        </w:trPr>
        <w:tc>
          <w:tcPr>
            <w:tcW w:w="3944" w:type="dxa"/>
          </w:tcPr>
          <w:p w14:paraId="6950EE49" w14:textId="575CB911" w:rsidR="001E783F" w:rsidRDefault="001E783F" w:rsidP="001E783F">
            <w:r>
              <w:t>Bloodborne Pathogens test (Oct/Nov)</w:t>
            </w:r>
          </w:p>
        </w:tc>
        <w:tc>
          <w:tcPr>
            <w:tcW w:w="3944" w:type="dxa"/>
          </w:tcPr>
          <w:p w14:paraId="60D260A7" w14:textId="2101E1D4" w:rsidR="001E783F" w:rsidRDefault="001E783F" w:rsidP="001E783F">
            <w:r>
              <w:t>CPR test (Feb)</w:t>
            </w:r>
          </w:p>
        </w:tc>
      </w:tr>
      <w:tr w:rsidR="001E783F" w14:paraId="462A8CD9" w14:textId="77777777" w:rsidTr="000E73E3">
        <w:trPr>
          <w:trHeight w:val="262"/>
        </w:trPr>
        <w:tc>
          <w:tcPr>
            <w:tcW w:w="3944" w:type="dxa"/>
          </w:tcPr>
          <w:p w14:paraId="0D9D47FD" w14:textId="1324D563" w:rsidR="001E783F" w:rsidRDefault="001E783F" w:rsidP="00F26486">
            <w:r>
              <w:t>Fall Midterm (Nov)</w:t>
            </w:r>
          </w:p>
        </w:tc>
        <w:tc>
          <w:tcPr>
            <w:tcW w:w="3944" w:type="dxa"/>
          </w:tcPr>
          <w:p w14:paraId="65DF64CA" w14:textId="7CAEAE83" w:rsidR="001E783F" w:rsidRDefault="001E783F" w:rsidP="001E783F">
            <w:r>
              <w:t>Spring midterm (March)</w:t>
            </w:r>
          </w:p>
        </w:tc>
      </w:tr>
      <w:tr w:rsidR="001E783F" w14:paraId="6AF4290F" w14:textId="77777777" w:rsidTr="000E73E3">
        <w:trPr>
          <w:trHeight w:val="246"/>
        </w:trPr>
        <w:tc>
          <w:tcPr>
            <w:tcW w:w="3944" w:type="dxa"/>
          </w:tcPr>
          <w:p w14:paraId="696A3726" w14:textId="7667AFDA" w:rsidR="001E783F" w:rsidRDefault="001E783F" w:rsidP="001E783F">
            <w:r>
              <w:t>Semester 1 final (Jan)</w:t>
            </w:r>
          </w:p>
        </w:tc>
        <w:tc>
          <w:tcPr>
            <w:tcW w:w="3944" w:type="dxa"/>
          </w:tcPr>
          <w:p w14:paraId="2AD2903C" w14:textId="11CD1029" w:rsidR="001E783F" w:rsidRDefault="001E783F" w:rsidP="000E73E3">
            <w:r>
              <w:t>Class final (May)</w:t>
            </w:r>
          </w:p>
        </w:tc>
      </w:tr>
    </w:tbl>
    <w:p w14:paraId="6A185306" w14:textId="77777777" w:rsidR="00A241DE" w:rsidRDefault="00A241DE" w:rsidP="00BD5988">
      <w:pPr>
        <w:rPr>
          <w:b/>
          <w:bCs/>
          <w:color w:val="7030A0"/>
        </w:rPr>
      </w:pPr>
    </w:p>
    <w:p w14:paraId="44C763A9" w14:textId="20E0C5FE" w:rsidR="00BD5988" w:rsidRDefault="00BD5988" w:rsidP="00BD5988">
      <w:pPr>
        <w:rPr>
          <w:b/>
          <w:bCs/>
          <w:color w:val="7030A0"/>
        </w:rPr>
      </w:pPr>
      <w:r w:rsidRPr="00BD5988">
        <w:rPr>
          <w:b/>
          <w:bCs/>
          <w:color w:val="7030A0"/>
        </w:rPr>
        <w:t>Employability</w:t>
      </w:r>
    </w:p>
    <w:p w14:paraId="0DD17802" w14:textId="58CCF6B5" w:rsidR="00BD5988" w:rsidRDefault="00BD5988" w:rsidP="00BD5988">
      <w:r>
        <w:t xml:space="preserve">As mentioned throughout this syllabus, employability is a big part of the </w:t>
      </w:r>
      <w:r w:rsidR="002D3848">
        <w:t>student’s</w:t>
      </w:r>
      <w:r>
        <w:t xml:space="preserve"> grade. Students are graded </w:t>
      </w:r>
      <w:bookmarkStart w:id="9" w:name="_Int_LEGODskz"/>
      <w:r w:rsidR="18AC710B">
        <w:t>monthly</w:t>
      </w:r>
      <w:bookmarkEnd w:id="9"/>
      <w:r>
        <w:t xml:space="preserve"> on their 21</w:t>
      </w:r>
      <w:r w:rsidRPr="5E53EC39">
        <w:rPr>
          <w:vertAlign w:val="superscript"/>
        </w:rPr>
        <w:t>st</w:t>
      </w:r>
      <w:r>
        <w:t xml:space="preserve"> century skills. </w:t>
      </w:r>
      <w:r w:rsidR="002D3848">
        <w:t>As well as on a semester basis (Oct, Nov, Dec &amp; Jan) then Semester One overall grade, (Feb, Mar, April, May) then Yearly overall grade</w:t>
      </w:r>
    </w:p>
    <w:p w14:paraId="6B7655B1" w14:textId="4E200026" w:rsidR="00BD5988" w:rsidRDefault="00BD5988" w:rsidP="00BD5988">
      <w:r>
        <w:t>Every month students have the chance to grade themselves on</w:t>
      </w:r>
      <w:r w:rsidR="003F0BD9">
        <w:t>:</w:t>
      </w:r>
    </w:p>
    <w:tbl>
      <w:tblPr>
        <w:tblStyle w:val="TableGrid"/>
        <w:tblW w:w="0" w:type="auto"/>
        <w:tblLook w:val="04A0" w:firstRow="1" w:lastRow="0" w:firstColumn="1" w:lastColumn="0" w:noHBand="0" w:noVBand="1"/>
      </w:tblPr>
      <w:tblGrid>
        <w:gridCol w:w="2735"/>
        <w:gridCol w:w="2634"/>
        <w:gridCol w:w="1683"/>
        <w:gridCol w:w="1383"/>
        <w:gridCol w:w="1779"/>
      </w:tblGrid>
      <w:tr w:rsidR="002D3848" w14:paraId="7A5A42A0" w14:textId="77777777" w:rsidTr="002D3848">
        <w:tc>
          <w:tcPr>
            <w:tcW w:w="2042" w:type="dxa"/>
          </w:tcPr>
          <w:p w14:paraId="62A0B1DD" w14:textId="5F6C75BC" w:rsidR="002D3848" w:rsidRPr="001E783F" w:rsidRDefault="002D3848" w:rsidP="001E783F">
            <w:pPr>
              <w:jc w:val="center"/>
              <w:rPr>
                <w:b/>
                <w:bCs/>
                <w:color w:val="02779E" w:themeColor="accent6"/>
              </w:rPr>
            </w:pPr>
            <w:r w:rsidRPr="001E783F">
              <w:rPr>
                <w:b/>
                <w:bCs/>
                <w:color w:val="02779E" w:themeColor="accent6"/>
              </w:rPr>
              <w:t>Employability Skills</w:t>
            </w:r>
          </w:p>
        </w:tc>
        <w:tc>
          <w:tcPr>
            <w:tcW w:w="2043" w:type="dxa"/>
          </w:tcPr>
          <w:p w14:paraId="49D461F9" w14:textId="18B41A53" w:rsidR="002D3848" w:rsidRPr="001E783F" w:rsidRDefault="001E783F" w:rsidP="001E783F">
            <w:pPr>
              <w:jc w:val="center"/>
              <w:rPr>
                <w:b/>
                <w:bCs/>
                <w:color w:val="02779E" w:themeColor="accent6"/>
              </w:rPr>
            </w:pPr>
            <w:r w:rsidRPr="001E783F">
              <w:rPr>
                <w:b/>
                <w:bCs/>
                <w:color w:val="02779E" w:themeColor="accent6"/>
              </w:rPr>
              <w:t>Communication</w:t>
            </w:r>
          </w:p>
        </w:tc>
        <w:tc>
          <w:tcPr>
            <w:tcW w:w="2043" w:type="dxa"/>
          </w:tcPr>
          <w:p w14:paraId="73BF5C81" w14:textId="79CD0674" w:rsidR="002D3848" w:rsidRPr="001E783F" w:rsidRDefault="001E783F" w:rsidP="001E783F">
            <w:pPr>
              <w:jc w:val="center"/>
              <w:rPr>
                <w:b/>
                <w:bCs/>
                <w:color w:val="02779E" w:themeColor="accent6"/>
              </w:rPr>
            </w:pPr>
            <w:r w:rsidRPr="001E783F">
              <w:rPr>
                <w:b/>
                <w:bCs/>
                <w:color w:val="02779E" w:themeColor="accent6"/>
              </w:rPr>
              <w:t>Collaboration</w:t>
            </w:r>
          </w:p>
        </w:tc>
        <w:tc>
          <w:tcPr>
            <w:tcW w:w="2043" w:type="dxa"/>
          </w:tcPr>
          <w:p w14:paraId="0F4CB2E8" w14:textId="27E7BA1B" w:rsidR="002D3848" w:rsidRPr="001E783F" w:rsidRDefault="001E783F" w:rsidP="001E783F">
            <w:pPr>
              <w:jc w:val="center"/>
              <w:rPr>
                <w:b/>
                <w:bCs/>
                <w:color w:val="02779E" w:themeColor="accent6"/>
              </w:rPr>
            </w:pPr>
            <w:r w:rsidRPr="001E783F">
              <w:rPr>
                <w:b/>
                <w:bCs/>
                <w:color w:val="02779E" w:themeColor="accent6"/>
              </w:rPr>
              <w:t>Critical Thinking</w:t>
            </w:r>
          </w:p>
        </w:tc>
        <w:tc>
          <w:tcPr>
            <w:tcW w:w="2043" w:type="dxa"/>
          </w:tcPr>
          <w:p w14:paraId="0C783372" w14:textId="3ED294E3" w:rsidR="002D3848" w:rsidRPr="001E783F" w:rsidRDefault="001E783F" w:rsidP="001E783F">
            <w:pPr>
              <w:jc w:val="center"/>
              <w:rPr>
                <w:b/>
                <w:bCs/>
                <w:color w:val="02779E" w:themeColor="accent6"/>
              </w:rPr>
            </w:pPr>
            <w:r w:rsidRPr="001E783F">
              <w:rPr>
                <w:b/>
                <w:bCs/>
                <w:color w:val="02779E" w:themeColor="accent6"/>
              </w:rPr>
              <w:t>Craftsmanship and Quality</w:t>
            </w:r>
          </w:p>
        </w:tc>
      </w:tr>
      <w:tr w:rsidR="002D3848" w14:paraId="219661C0" w14:textId="77777777" w:rsidTr="002D3848">
        <w:tc>
          <w:tcPr>
            <w:tcW w:w="2042" w:type="dxa"/>
          </w:tcPr>
          <w:p w14:paraId="73BAE663" w14:textId="39DE1AF7" w:rsidR="002D3848" w:rsidRDefault="001E783F" w:rsidP="00BD5988">
            <w:r>
              <w:t>Professional appearance and uniform</w:t>
            </w:r>
          </w:p>
        </w:tc>
        <w:tc>
          <w:tcPr>
            <w:tcW w:w="2043" w:type="dxa"/>
          </w:tcPr>
          <w:p w14:paraId="64256451" w14:textId="47586377" w:rsidR="002D3848" w:rsidRDefault="001E783F" w:rsidP="00BD5988">
            <w:r>
              <w:t>Listening and engagement</w:t>
            </w:r>
          </w:p>
        </w:tc>
        <w:tc>
          <w:tcPr>
            <w:tcW w:w="2043" w:type="dxa"/>
          </w:tcPr>
          <w:p w14:paraId="0986571D" w14:textId="2F32A9C1" w:rsidR="002D3848" w:rsidRDefault="001E783F" w:rsidP="00BD5988">
            <w:r>
              <w:t>Teamwork</w:t>
            </w:r>
          </w:p>
        </w:tc>
        <w:tc>
          <w:tcPr>
            <w:tcW w:w="2043" w:type="dxa"/>
          </w:tcPr>
          <w:p w14:paraId="01C8A54B" w14:textId="497E3F3A" w:rsidR="002D3848" w:rsidRDefault="001E783F" w:rsidP="00BD5988">
            <w:r>
              <w:t>Problem solving</w:t>
            </w:r>
          </w:p>
        </w:tc>
        <w:tc>
          <w:tcPr>
            <w:tcW w:w="2043" w:type="dxa"/>
          </w:tcPr>
          <w:p w14:paraId="0979D2BD" w14:textId="475342C4" w:rsidR="002D3848" w:rsidRDefault="001E783F" w:rsidP="00BD5988">
            <w:r>
              <w:t>Standards of quality</w:t>
            </w:r>
          </w:p>
        </w:tc>
      </w:tr>
      <w:tr w:rsidR="002D3848" w14:paraId="586573BE" w14:textId="77777777" w:rsidTr="002D3848">
        <w:tc>
          <w:tcPr>
            <w:tcW w:w="2042" w:type="dxa"/>
          </w:tcPr>
          <w:p w14:paraId="2130B8FE" w14:textId="4E340BB3" w:rsidR="002D3848" w:rsidRDefault="001E783F" w:rsidP="00BD5988">
            <w:r>
              <w:t>Attendance/Participation</w:t>
            </w:r>
          </w:p>
        </w:tc>
        <w:tc>
          <w:tcPr>
            <w:tcW w:w="2043" w:type="dxa"/>
          </w:tcPr>
          <w:p w14:paraId="65359FFB" w14:textId="4C0638A5" w:rsidR="002D3848" w:rsidRDefault="001E783F" w:rsidP="00BD5988">
            <w:r>
              <w:t>Presentations</w:t>
            </w:r>
          </w:p>
        </w:tc>
        <w:tc>
          <w:tcPr>
            <w:tcW w:w="2043" w:type="dxa"/>
          </w:tcPr>
          <w:p w14:paraId="55474F1D" w14:textId="1550458B" w:rsidR="002D3848" w:rsidRDefault="001E783F" w:rsidP="00BD5988">
            <w:r>
              <w:t>Leadership</w:t>
            </w:r>
          </w:p>
        </w:tc>
        <w:tc>
          <w:tcPr>
            <w:tcW w:w="2043" w:type="dxa"/>
          </w:tcPr>
          <w:p w14:paraId="2BB2F57C" w14:textId="1951E70A" w:rsidR="002D3848" w:rsidRDefault="001E783F" w:rsidP="00BD5988">
            <w:r>
              <w:t>Reflective thinking</w:t>
            </w:r>
          </w:p>
        </w:tc>
        <w:tc>
          <w:tcPr>
            <w:tcW w:w="2043" w:type="dxa"/>
          </w:tcPr>
          <w:p w14:paraId="0B8069BF" w14:textId="1EB2253C" w:rsidR="002D3848" w:rsidRDefault="001E783F" w:rsidP="00BD5988">
            <w:r>
              <w:t>Revision of work/feedback</w:t>
            </w:r>
          </w:p>
        </w:tc>
      </w:tr>
      <w:tr w:rsidR="002D3848" w14:paraId="2F7B0455" w14:textId="77777777" w:rsidTr="002D3848">
        <w:tc>
          <w:tcPr>
            <w:tcW w:w="2042" w:type="dxa"/>
          </w:tcPr>
          <w:p w14:paraId="47161212" w14:textId="19F989E6" w:rsidR="002D3848" w:rsidRDefault="001E783F" w:rsidP="00BD5988">
            <w:r>
              <w:t>Time Management</w:t>
            </w:r>
          </w:p>
        </w:tc>
        <w:tc>
          <w:tcPr>
            <w:tcW w:w="2043" w:type="dxa"/>
          </w:tcPr>
          <w:p w14:paraId="34C01268" w14:textId="653F7347" w:rsidR="002D3848" w:rsidRDefault="001E783F" w:rsidP="00BD5988">
            <w:r>
              <w:t>Written communications</w:t>
            </w:r>
          </w:p>
        </w:tc>
        <w:tc>
          <w:tcPr>
            <w:tcW w:w="2043" w:type="dxa"/>
          </w:tcPr>
          <w:p w14:paraId="478EFFC4" w14:textId="77777777" w:rsidR="002D3848" w:rsidRDefault="002D3848" w:rsidP="00BD5988"/>
        </w:tc>
        <w:tc>
          <w:tcPr>
            <w:tcW w:w="2043" w:type="dxa"/>
          </w:tcPr>
          <w:p w14:paraId="53F6CFD4" w14:textId="77777777" w:rsidR="002D3848" w:rsidRDefault="002D3848" w:rsidP="00BD5988"/>
        </w:tc>
        <w:tc>
          <w:tcPr>
            <w:tcW w:w="2043" w:type="dxa"/>
          </w:tcPr>
          <w:p w14:paraId="3E8FD8C0" w14:textId="77777777" w:rsidR="002D3848" w:rsidRDefault="002D3848" w:rsidP="00BD5988"/>
        </w:tc>
      </w:tr>
      <w:tr w:rsidR="002D3848" w14:paraId="57A11E4C" w14:textId="77777777" w:rsidTr="002D3848">
        <w:tc>
          <w:tcPr>
            <w:tcW w:w="2042" w:type="dxa"/>
          </w:tcPr>
          <w:p w14:paraId="1D620EC4" w14:textId="0A118F6E" w:rsidR="002D3848" w:rsidRDefault="001E783F" w:rsidP="00BD5988">
            <w:r>
              <w:t>Safety</w:t>
            </w:r>
          </w:p>
        </w:tc>
        <w:tc>
          <w:tcPr>
            <w:tcW w:w="2043" w:type="dxa"/>
          </w:tcPr>
          <w:p w14:paraId="55DD3F88" w14:textId="573A75A2" w:rsidR="002D3848" w:rsidRDefault="001E783F" w:rsidP="00BD5988">
            <w:r>
              <w:t>Verbal communication/Industry language/vocabulary</w:t>
            </w:r>
          </w:p>
        </w:tc>
        <w:tc>
          <w:tcPr>
            <w:tcW w:w="2043" w:type="dxa"/>
          </w:tcPr>
          <w:p w14:paraId="23DB2571" w14:textId="77777777" w:rsidR="002D3848" w:rsidRDefault="002D3848" w:rsidP="00BD5988"/>
        </w:tc>
        <w:tc>
          <w:tcPr>
            <w:tcW w:w="2043" w:type="dxa"/>
          </w:tcPr>
          <w:p w14:paraId="29381C25" w14:textId="77777777" w:rsidR="002D3848" w:rsidRDefault="002D3848" w:rsidP="00BD5988"/>
        </w:tc>
        <w:tc>
          <w:tcPr>
            <w:tcW w:w="2043" w:type="dxa"/>
          </w:tcPr>
          <w:p w14:paraId="689C84D7" w14:textId="77777777" w:rsidR="002D3848" w:rsidRDefault="002D3848" w:rsidP="00BD5988"/>
        </w:tc>
      </w:tr>
    </w:tbl>
    <w:p w14:paraId="7CBF83C5" w14:textId="70680D36" w:rsidR="002D3848" w:rsidRPr="00BD5988" w:rsidRDefault="002D3848" w:rsidP="00BD5988"/>
    <w:p w14:paraId="2E9B036B" w14:textId="77777777" w:rsidR="006C0601" w:rsidRPr="003F0BD9" w:rsidRDefault="006C0601" w:rsidP="006C0601">
      <w:pPr>
        <w:shd w:val="clear" w:color="auto" w:fill="FFFFFF"/>
        <w:spacing w:after="0"/>
        <w:rPr>
          <w:rFonts w:eastAsia="Times New Roman" w:cs="Calibri"/>
          <w:b/>
          <w:bCs/>
          <w:color w:val="7030A0"/>
          <w:lang w:eastAsia="en-US"/>
        </w:rPr>
      </w:pPr>
      <w:r w:rsidRPr="003F0BD9">
        <w:rPr>
          <w:rFonts w:eastAsia="Times New Roman" w:cs="Calibri"/>
          <w:b/>
          <w:bCs/>
          <w:color w:val="7030A0"/>
          <w:lang w:eastAsia="en-US"/>
        </w:rPr>
        <w:t>Grade Breakdown</w:t>
      </w:r>
    </w:p>
    <w:p w14:paraId="0BDEECD3" w14:textId="389CAAD3" w:rsidR="006C0601" w:rsidRPr="003F0BD9" w:rsidRDefault="006C0601" w:rsidP="006C0601">
      <w:pPr>
        <w:shd w:val="clear" w:color="auto" w:fill="FFFFFF"/>
        <w:spacing w:after="0"/>
        <w:rPr>
          <w:rFonts w:eastAsia="Times New Roman" w:cs="Calibri"/>
          <w:color w:val="201F1E"/>
          <w:lang w:eastAsia="en-US"/>
        </w:rPr>
      </w:pPr>
      <w:r w:rsidRPr="003F0BD9">
        <w:rPr>
          <w:rFonts w:eastAsia="Times New Roman" w:cs="Calibri"/>
          <w:color w:val="201F1E"/>
          <w:lang w:eastAsia="en-US"/>
        </w:rPr>
        <w:t>6</w:t>
      </w:r>
      <w:r w:rsidR="00515657">
        <w:rPr>
          <w:rFonts w:eastAsia="Times New Roman" w:cs="Calibri"/>
          <w:color w:val="201F1E"/>
          <w:lang w:eastAsia="en-US"/>
        </w:rPr>
        <w:t>0</w:t>
      </w:r>
      <w:r w:rsidRPr="003F0BD9">
        <w:rPr>
          <w:rFonts w:eastAsia="Times New Roman" w:cs="Calibri"/>
          <w:color w:val="201F1E"/>
          <w:lang w:eastAsia="en-US"/>
        </w:rPr>
        <w:t>% Technical skills, projects, quizzes, and tests</w:t>
      </w:r>
    </w:p>
    <w:p w14:paraId="0230230A" w14:textId="042DE162" w:rsidR="006C0601" w:rsidRPr="003F0BD9" w:rsidRDefault="00515657" w:rsidP="006C0601">
      <w:pPr>
        <w:shd w:val="clear" w:color="auto" w:fill="FFFFFF"/>
        <w:spacing w:after="0"/>
        <w:rPr>
          <w:rFonts w:eastAsia="Times New Roman" w:cs="Calibri"/>
          <w:color w:val="201F1E"/>
          <w:lang w:eastAsia="en-US"/>
        </w:rPr>
      </w:pPr>
      <w:r>
        <w:rPr>
          <w:rFonts w:eastAsia="Times New Roman" w:cs="Calibri"/>
          <w:color w:val="201F1E"/>
          <w:lang w:eastAsia="en-US"/>
        </w:rPr>
        <w:t>40</w:t>
      </w:r>
      <w:r w:rsidR="006C0601" w:rsidRPr="003F0BD9">
        <w:rPr>
          <w:rFonts w:eastAsia="Times New Roman" w:cs="Calibri"/>
          <w:color w:val="201F1E"/>
          <w:lang w:eastAsia="en-US"/>
        </w:rPr>
        <w:t>% Employability skills</w:t>
      </w:r>
    </w:p>
    <w:p w14:paraId="40B6E829" w14:textId="77777777" w:rsidR="006C0601" w:rsidRPr="006C0601" w:rsidRDefault="006C0601" w:rsidP="006C0601"/>
    <w:tbl>
      <w:tblPr>
        <w:tblStyle w:val="TableGrid"/>
        <w:tblW w:w="0" w:type="auto"/>
        <w:jc w:val="center"/>
        <w:tblLook w:val="04A0" w:firstRow="1" w:lastRow="0" w:firstColumn="1" w:lastColumn="0" w:noHBand="0" w:noVBand="1"/>
      </w:tblPr>
      <w:tblGrid>
        <w:gridCol w:w="1020"/>
        <w:gridCol w:w="1020"/>
        <w:gridCol w:w="295"/>
        <w:gridCol w:w="900"/>
        <w:gridCol w:w="900"/>
      </w:tblGrid>
      <w:tr w:rsidR="00DC5CE5" w14:paraId="602DA991" w14:textId="52AEF833" w:rsidTr="00DC5CE5">
        <w:trPr>
          <w:trHeight w:val="283"/>
          <w:jc w:val="center"/>
        </w:trPr>
        <w:tc>
          <w:tcPr>
            <w:tcW w:w="1020" w:type="dxa"/>
          </w:tcPr>
          <w:p w14:paraId="266E599C" w14:textId="484A7A5B" w:rsidR="00DC5CE5" w:rsidRDefault="00DC5CE5" w:rsidP="00DC5CE5">
            <w:pPr>
              <w:jc w:val="center"/>
            </w:pPr>
            <w:r>
              <w:t>A</w:t>
            </w:r>
            <w:r w:rsidR="003B4C7C" w:rsidRPr="003B4C7C">
              <w:rPr>
                <w:color w:val="FFFFFF" w:themeColor="background1"/>
              </w:rPr>
              <w:t>+</w:t>
            </w:r>
          </w:p>
        </w:tc>
        <w:tc>
          <w:tcPr>
            <w:tcW w:w="1020" w:type="dxa"/>
          </w:tcPr>
          <w:p w14:paraId="72707B0D" w14:textId="585FB94D" w:rsidR="00DC5CE5" w:rsidRDefault="00DC5CE5" w:rsidP="00DC5CE5">
            <w:pPr>
              <w:jc w:val="center"/>
            </w:pPr>
            <w:r>
              <w:t>100-93</w:t>
            </w:r>
          </w:p>
        </w:tc>
        <w:tc>
          <w:tcPr>
            <w:tcW w:w="295" w:type="dxa"/>
          </w:tcPr>
          <w:p w14:paraId="1DDED29C" w14:textId="77777777" w:rsidR="00DC5CE5" w:rsidRDefault="00DC5CE5" w:rsidP="00DC5CE5">
            <w:pPr>
              <w:jc w:val="center"/>
            </w:pPr>
          </w:p>
        </w:tc>
        <w:tc>
          <w:tcPr>
            <w:tcW w:w="900" w:type="dxa"/>
          </w:tcPr>
          <w:p w14:paraId="0AB11F9F" w14:textId="24D34C70" w:rsidR="00DC5CE5" w:rsidRDefault="00DC5CE5" w:rsidP="00DC5CE5">
            <w:pPr>
              <w:jc w:val="center"/>
            </w:pPr>
            <w:r>
              <w:t>C</w:t>
            </w:r>
            <w:r w:rsidR="003B4C7C" w:rsidRPr="003B4C7C">
              <w:rPr>
                <w:color w:val="FFFFFF" w:themeColor="background1"/>
              </w:rPr>
              <w:t>+</w:t>
            </w:r>
          </w:p>
        </w:tc>
        <w:tc>
          <w:tcPr>
            <w:tcW w:w="900" w:type="dxa"/>
          </w:tcPr>
          <w:p w14:paraId="1D74A8A7" w14:textId="2AA0F000" w:rsidR="00DC5CE5" w:rsidRDefault="00DC5CE5" w:rsidP="00DC5CE5">
            <w:pPr>
              <w:jc w:val="center"/>
            </w:pPr>
            <w:r>
              <w:t>76-73</w:t>
            </w:r>
          </w:p>
        </w:tc>
      </w:tr>
      <w:tr w:rsidR="00DC5CE5" w14:paraId="2E97EBCE" w14:textId="7B240CE8" w:rsidTr="00DC5CE5">
        <w:trPr>
          <w:trHeight w:val="267"/>
          <w:jc w:val="center"/>
        </w:trPr>
        <w:tc>
          <w:tcPr>
            <w:tcW w:w="1020" w:type="dxa"/>
          </w:tcPr>
          <w:p w14:paraId="52CF05A7" w14:textId="04D49DBA" w:rsidR="00DC5CE5" w:rsidRDefault="00DC5CE5" w:rsidP="00DC5CE5">
            <w:pPr>
              <w:jc w:val="center"/>
            </w:pPr>
            <w:r>
              <w:t>A</w:t>
            </w:r>
            <w:r w:rsidRPr="003B4C7C">
              <w:rPr>
                <w:sz w:val="24"/>
                <w:szCs w:val="24"/>
              </w:rPr>
              <w:t>-</w:t>
            </w:r>
          </w:p>
        </w:tc>
        <w:tc>
          <w:tcPr>
            <w:tcW w:w="1020" w:type="dxa"/>
          </w:tcPr>
          <w:p w14:paraId="6B18B9AC" w14:textId="1553B8FC" w:rsidR="00DC5CE5" w:rsidRDefault="00DC5CE5" w:rsidP="00DC5CE5">
            <w:pPr>
              <w:jc w:val="center"/>
            </w:pPr>
            <w:r>
              <w:t>92-90</w:t>
            </w:r>
          </w:p>
        </w:tc>
        <w:tc>
          <w:tcPr>
            <w:tcW w:w="295" w:type="dxa"/>
          </w:tcPr>
          <w:p w14:paraId="76089F21" w14:textId="77777777" w:rsidR="00DC5CE5" w:rsidRDefault="00DC5CE5" w:rsidP="00DC5CE5">
            <w:pPr>
              <w:jc w:val="center"/>
            </w:pPr>
          </w:p>
        </w:tc>
        <w:tc>
          <w:tcPr>
            <w:tcW w:w="900" w:type="dxa"/>
          </w:tcPr>
          <w:p w14:paraId="2AFDB2FE" w14:textId="5413F746" w:rsidR="00DC5CE5" w:rsidRDefault="00DC5CE5" w:rsidP="00DC5CE5">
            <w:pPr>
              <w:jc w:val="center"/>
            </w:pPr>
            <w:r>
              <w:t>C</w:t>
            </w:r>
            <w:r w:rsidRPr="003B4C7C">
              <w:rPr>
                <w:sz w:val="24"/>
                <w:szCs w:val="24"/>
              </w:rPr>
              <w:t>-</w:t>
            </w:r>
          </w:p>
        </w:tc>
        <w:tc>
          <w:tcPr>
            <w:tcW w:w="900" w:type="dxa"/>
          </w:tcPr>
          <w:p w14:paraId="3110297A" w14:textId="1D021CFC" w:rsidR="00DC5CE5" w:rsidRDefault="00DC5CE5" w:rsidP="00DC5CE5">
            <w:pPr>
              <w:jc w:val="center"/>
            </w:pPr>
            <w:r>
              <w:t>72-70</w:t>
            </w:r>
          </w:p>
        </w:tc>
      </w:tr>
      <w:tr w:rsidR="00DC5CE5" w14:paraId="60EAA4F1" w14:textId="751EC03E" w:rsidTr="00DC5CE5">
        <w:trPr>
          <w:trHeight w:val="283"/>
          <w:jc w:val="center"/>
        </w:trPr>
        <w:tc>
          <w:tcPr>
            <w:tcW w:w="1020" w:type="dxa"/>
          </w:tcPr>
          <w:p w14:paraId="153DFC1B" w14:textId="6411AE8E" w:rsidR="00DC5CE5" w:rsidRDefault="00DC5CE5" w:rsidP="00DC5CE5">
            <w:pPr>
              <w:jc w:val="center"/>
            </w:pPr>
            <w:r>
              <w:t>B+</w:t>
            </w:r>
          </w:p>
        </w:tc>
        <w:tc>
          <w:tcPr>
            <w:tcW w:w="1020" w:type="dxa"/>
          </w:tcPr>
          <w:p w14:paraId="05FD491E" w14:textId="5849CE7F" w:rsidR="00DC5CE5" w:rsidRDefault="00DC5CE5" w:rsidP="00DC5CE5">
            <w:pPr>
              <w:jc w:val="center"/>
            </w:pPr>
            <w:r>
              <w:t>89-87</w:t>
            </w:r>
          </w:p>
        </w:tc>
        <w:tc>
          <w:tcPr>
            <w:tcW w:w="295" w:type="dxa"/>
          </w:tcPr>
          <w:p w14:paraId="4231D2A4" w14:textId="77777777" w:rsidR="00DC5CE5" w:rsidRDefault="00DC5CE5" w:rsidP="00DC5CE5">
            <w:pPr>
              <w:jc w:val="center"/>
            </w:pPr>
          </w:p>
        </w:tc>
        <w:tc>
          <w:tcPr>
            <w:tcW w:w="900" w:type="dxa"/>
          </w:tcPr>
          <w:p w14:paraId="644C0C35" w14:textId="27FD4BF2" w:rsidR="00DC5CE5" w:rsidRDefault="00DC5CE5" w:rsidP="00DC5CE5">
            <w:pPr>
              <w:jc w:val="center"/>
            </w:pPr>
            <w:r>
              <w:t>D+</w:t>
            </w:r>
          </w:p>
        </w:tc>
        <w:tc>
          <w:tcPr>
            <w:tcW w:w="900" w:type="dxa"/>
          </w:tcPr>
          <w:p w14:paraId="37C1FC6A" w14:textId="3B5749CC" w:rsidR="00DC5CE5" w:rsidRDefault="00DC5CE5" w:rsidP="00DC5CE5">
            <w:pPr>
              <w:jc w:val="center"/>
            </w:pPr>
            <w:r>
              <w:t>69-67</w:t>
            </w:r>
          </w:p>
        </w:tc>
      </w:tr>
      <w:tr w:rsidR="00DC5CE5" w14:paraId="12D0BE99" w14:textId="1EB6EA82" w:rsidTr="00DC5CE5">
        <w:trPr>
          <w:trHeight w:val="283"/>
          <w:jc w:val="center"/>
        </w:trPr>
        <w:tc>
          <w:tcPr>
            <w:tcW w:w="1020" w:type="dxa"/>
          </w:tcPr>
          <w:p w14:paraId="24C68F5D" w14:textId="6C44DC28" w:rsidR="00DC5CE5" w:rsidRDefault="00DC5CE5" w:rsidP="00DC5CE5">
            <w:pPr>
              <w:jc w:val="center"/>
            </w:pPr>
            <w:r>
              <w:t>B</w:t>
            </w:r>
            <w:r w:rsidR="003B4C7C" w:rsidRPr="003B4C7C">
              <w:rPr>
                <w:color w:val="FFFFFF" w:themeColor="background1"/>
              </w:rPr>
              <w:t>+</w:t>
            </w:r>
          </w:p>
        </w:tc>
        <w:tc>
          <w:tcPr>
            <w:tcW w:w="1020" w:type="dxa"/>
          </w:tcPr>
          <w:p w14:paraId="7076A625" w14:textId="002049E5" w:rsidR="00DC5CE5" w:rsidRDefault="00DC5CE5" w:rsidP="00DC5CE5">
            <w:pPr>
              <w:jc w:val="center"/>
            </w:pPr>
            <w:r>
              <w:t>86-83</w:t>
            </w:r>
          </w:p>
        </w:tc>
        <w:tc>
          <w:tcPr>
            <w:tcW w:w="295" w:type="dxa"/>
          </w:tcPr>
          <w:p w14:paraId="72005896" w14:textId="77777777" w:rsidR="00DC5CE5" w:rsidRDefault="00DC5CE5" w:rsidP="00DC5CE5">
            <w:pPr>
              <w:jc w:val="center"/>
            </w:pPr>
          </w:p>
        </w:tc>
        <w:tc>
          <w:tcPr>
            <w:tcW w:w="900" w:type="dxa"/>
          </w:tcPr>
          <w:p w14:paraId="658D191F" w14:textId="2D44187A" w:rsidR="00DC5CE5" w:rsidRDefault="00DC5CE5" w:rsidP="00DC5CE5">
            <w:pPr>
              <w:jc w:val="center"/>
            </w:pPr>
            <w:r>
              <w:t>D</w:t>
            </w:r>
            <w:r w:rsidR="003B4C7C" w:rsidRPr="003B4C7C">
              <w:rPr>
                <w:color w:val="FFFFFF" w:themeColor="background1"/>
              </w:rPr>
              <w:t>+</w:t>
            </w:r>
          </w:p>
        </w:tc>
        <w:tc>
          <w:tcPr>
            <w:tcW w:w="900" w:type="dxa"/>
          </w:tcPr>
          <w:p w14:paraId="6A4F3712" w14:textId="3CA3D6E9" w:rsidR="00DC5CE5" w:rsidRDefault="00DC5CE5" w:rsidP="00DC5CE5">
            <w:pPr>
              <w:jc w:val="center"/>
            </w:pPr>
            <w:r>
              <w:t>66-63</w:t>
            </w:r>
          </w:p>
        </w:tc>
      </w:tr>
      <w:tr w:rsidR="00DC5CE5" w14:paraId="33391E8E" w14:textId="7478707F" w:rsidTr="00DC5CE5">
        <w:trPr>
          <w:trHeight w:val="267"/>
          <w:jc w:val="center"/>
        </w:trPr>
        <w:tc>
          <w:tcPr>
            <w:tcW w:w="1020" w:type="dxa"/>
          </w:tcPr>
          <w:p w14:paraId="6D2CAF73" w14:textId="7F888078" w:rsidR="00DC5CE5" w:rsidRDefault="00DC5CE5" w:rsidP="00DC5CE5">
            <w:pPr>
              <w:jc w:val="center"/>
            </w:pPr>
            <w:r>
              <w:t>B</w:t>
            </w:r>
            <w:r w:rsidRPr="003B4C7C">
              <w:rPr>
                <w:sz w:val="24"/>
                <w:szCs w:val="24"/>
              </w:rPr>
              <w:t>-</w:t>
            </w:r>
          </w:p>
        </w:tc>
        <w:tc>
          <w:tcPr>
            <w:tcW w:w="1020" w:type="dxa"/>
          </w:tcPr>
          <w:p w14:paraId="6653ADA2" w14:textId="7BC8C9EA" w:rsidR="00DC5CE5" w:rsidRDefault="00DC5CE5" w:rsidP="00DC5CE5">
            <w:pPr>
              <w:jc w:val="center"/>
            </w:pPr>
            <w:r>
              <w:t>82-80</w:t>
            </w:r>
          </w:p>
        </w:tc>
        <w:tc>
          <w:tcPr>
            <w:tcW w:w="295" w:type="dxa"/>
          </w:tcPr>
          <w:p w14:paraId="26F681E4" w14:textId="77777777" w:rsidR="00DC5CE5" w:rsidRDefault="00DC5CE5" w:rsidP="00DC5CE5">
            <w:pPr>
              <w:jc w:val="center"/>
            </w:pPr>
          </w:p>
        </w:tc>
        <w:tc>
          <w:tcPr>
            <w:tcW w:w="900" w:type="dxa"/>
          </w:tcPr>
          <w:p w14:paraId="1CDBBD8F" w14:textId="254946A0" w:rsidR="00DC5CE5" w:rsidRDefault="00DC5CE5" w:rsidP="00DC5CE5">
            <w:pPr>
              <w:jc w:val="center"/>
            </w:pPr>
            <w:r>
              <w:t>D</w:t>
            </w:r>
            <w:r w:rsidRPr="003B4C7C">
              <w:rPr>
                <w:sz w:val="24"/>
                <w:szCs w:val="24"/>
              </w:rPr>
              <w:t>-</w:t>
            </w:r>
          </w:p>
        </w:tc>
        <w:tc>
          <w:tcPr>
            <w:tcW w:w="900" w:type="dxa"/>
          </w:tcPr>
          <w:p w14:paraId="4B80BFC2" w14:textId="0727371A" w:rsidR="00DC5CE5" w:rsidRDefault="00DC5CE5" w:rsidP="00DC5CE5">
            <w:pPr>
              <w:jc w:val="center"/>
            </w:pPr>
            <w:r>
              <w:t>62-59</w:t>
            </w:r>
          </w:p>
        </w:tc>
      </w:tr>
      <w:tr w:rsidR="00DC5CE5" w14:paraId="48E987D1" w14:textId="0679A529" w:rsidTr="00DC5CE5">
        <w:trPr>
          <w:trHeight w:val="283"/>
          <w:jc w:val="center"/>
        </w:trPr>
        <w:tc>
          <w:tcPr>
            <w:tcW w:w="1020" w:type="dxa"/>
          </w:tcPr>
          <w:p w14:paraId="31560D58" w14:textId="74307753" w:rsidR="00DC5CE5" w:rsidRDefault="00DC5CE5" w:rsidP="00DC5CE5">
            <w:pPr>
              <w:jc w:val="center"/>
            </w:pPr>
            <w:r>
              <w:t>C+</w:t>
            </w:r>
          </w:p>
        </w:tc>
        <w:tc>
          <w:tcPr>
            <w:tcW w:w="1020" w:type="dxa"/>
          </w:tcPr>
          <w:p w14:paraId="4D4AC80D" w14:textId="53B24E77" w:rsidR="00DC5CE5" w:rsidRDefault="00DC5CE5" w:rsidP="00DC5CE5">
            <w:pPr>
              <w:jc w:val="center"/>
            </w:pPr>
            <w:r>
              <w:t>79-77</w:t>
            </w:r>
          </w:p>
        </w:tc>
        <w:tc>
          <w:tcPr>
            <w:tcW w:w="295" w:type="dxa"/>
          </w:tcPr>
          <w:p w14:paraId="48E05733" w14:textId="77777777" w:rsidR="00DC5CE5" w:rsidRDefault="00DC5CE5" w:rsidP="00DC5CE5">
            <w:pPr>
              <w:jc w:val="center"/>
            </w:pPr>
          </w:p>
        </w:tc>
        <w:tc>
          <w:tcPr>
            <w:tcW w:w="900" w:type="dxa"/>
          </w:tcPr>
          <w:p w14:paraId="726A505D" w14:textId="286BBD50" w:rsidR="00DC5CE5" w:rsidRDefault="00DC5CE5" w:rsidP="00DC5CE5">
            <w:pPr>
              <w:jc w:val="center"/>
            </w:pPr>
            <w:r>
              <w:t>F</w:t>
            </w:r>
            <w:r w:rsidR="003B4C7C" w:rsidRPr="003B4C7C">
              <w:rPr>
                <w:color w:val="FFFFFF" w:themeColor="background1"/>
              </w:rPr>
              <w:t>+</w:t>
            </w:r>
          </w:p>
        </w:tc>
        <w:tc>
          <w:tcPr>
            <w:tcW w:w="900" w:type="dxa"/>
          </w:tcPr>
          <w:p w14:paraId="03C1B8AA" w14:textId="64318DD8" w:rsidR="00DC5CE5" w:rsidRDefault="00DC5CE5" w:rsidP="00DC5CE5">
            <w:pPr>
              <w:jc w:val="center"/>
            </w:pPr>
            <w:r>
              <w:t>58-0</w:t>
            </w:r>
          </w:p>
        </w:tc>
      </w:tr>
    </w:tbl>
    <w:p w14:paraId="7B06F745" w14:textId="432065B8" w:rsidR="00F669D9" w:rsidRPr="00EC3318" w:rsidRDefault="00F669D9" w:rsidP="00F669D9">
      <w:pPr>
        <w:pStyle w:val="Heading1"/>
        <w:rPr>
          <w:color w:val="7030A0"/>
        </w:rPr>
      </w:pPr>
      <w:r w:rsidRPr="00EC3318">
        <w:rPr>
          <w:color w:val="7030A0"/>
        </w:rPr>
        <w:t xml:space="preserve">College Credit </w:t>
      </w:r>
    </w:p>
    <w:p w14:paraId="67808997" w14:textId="2C6D5424" w:rsidR="00F669D9" w:rsidRPr="00F669D9" w:rsidRDefault="00F669D9" w:rsidP="00F669D9">
      <w:pPr>
        <w:shd w:val="clear" w:color="auto" w:fill="FFFFFF"/>
        <w:spacing w:after="0"/>
        <w:rPr>
          <w:rFonts w:ascii="Calibri" w:eastAsia="Times New Roman" w:hAnsi="Calibri" w:cs="Calibri"/>
          <w:color w:val="201F1E"/>
          <w:lang w:eastAsia="en-US"/>
        </w:rPr>
      </w:pPr>
      <w:r w:rsidRPr="00F669D9">
        <w:rPr>
          <w:rFonts w:ascii="Calibri" w:eastAsia="Times New Roman" w:hAnsi="Calibri" w:cs="Calibri"/>
          <w:color w:val="201F1E"/>
          <w:lang w:eastAsia="en-US"/>
        </w:rPr>
        <w:t xml:space="preserve">This course is CTE Dual Credit approved and articulated with Community Colleges of Spokane (CCS). Students who demonstrate proficiency of the college course competencies by receiving the appropriate grade for EACH semester enrolled in the articulated high school class, may earn college credit through the Dual Credit program. Only students who meet deadlines and eligibility requirements will be awarded college credit. Participation </w:t>
      </w:r>
      <w:r w:rsidR="006C0601" w:rsidRPr="00F669D9">
        <w:rPr>
          <w:rFonts w:ascii="Calibri" w:eastAsia="Times New Roman" w:hAnsi="Calibri" w:cs="Calibri"/>
          <w:color w:val="201F1E"/>
          <w:lang w:eastAsia="en-US"/>
        </w:rPr>
        <w:t>in</w:t>
      </w:r>
      <w:r w:rsidRPr="00F669D9">
        <w:rPr>
          <w:rFonts w:ascii="Calibri" w:eastAsia="Times New Roman" w:hAnsi="Calibri" w:cs="Calibri"/>
          <w:color w:val="201F1E"/>
          <w:lang w:eastAsia="en-US"/>
        </w:rPr>
        <w:t xml:space="preserve"> the CTE Dual Credit program is voluntary. High school students registered in the Student Enrollment Reporting System (SERS) for CTE Dual Credit will follow CCS student policies for transcription of credit as the high school grading system may not exactly align with the College’s. Credit and/or grades will not be removed once they have been transcribed.</w:t>
      </w:r>
    </w:p>
    <w:p w14:paraId="492B6203" w14:textId="77777777" w:rsidR="00F669D9" w:rsidRPr="00F669D9" w:rsidRDefault="00F669D9" w:rsidP="00F669D9">
      <w:pPr>
        <w:shd w:val="clear" w:color="auto" w:fill="FFFFFF"/>
        <w:spacing w:after="0"/>
        <w:rPr>
          <w:rFonts w:ascii="Calibri" w:eastAsia="Times New Roman" w:hAnsi="Calibri" w:cs="Calibri"/>
          <w:color w:val="201F1E"/>
          <w:lang w:eastAsia="en-US"/>
        </w:rPr>
      </w:pPr>
      <w:r w:rsidRPr="00F669D9">
        <w:rPr>
          <w:rFonts w:ascii="Calibri" w:eastAsia="Times New Roman" w:hAnsi="Calibri" w:cs="Calibri"/>
          <w:color w:val="201F1E"/>
          <w:lang w:eastAsia="en-US"/>
        </w:rPr>
        <w:t>Students may earn credit for the following college courses:</w:t>
      </w:r>
    </w:p>
    <w:p w14:paraId="205BE61B" w14:textId="77777777" w:rsidR="00F669D9" w:rsidRPr="00F669D9" w:rsidRDefault="00F669D9" w:rsidP="00F669D9">
      <w:pPr>
        <w:shd w:val="clear" w:color="auto" w:fill="FFFFFF"/>
        <w:spacing w:after="0"/>
        <w:rPr>
          <w:rFonts w:ascii="Calibri" w:eastAsia="Times New Roman" w:hAnsi="Calibri" w:cs="Calibri"/>
          <w:color w:val="201F1E"/>
          <w:lang w:eastAsia="en-US"/>
        </w:rPr>
      </w:pPr>
      <w:r w:rsidRPr="00F669D9">
        <w:rPr>
          <w:rFonts w:ascii="Calibri" w:eastAsia="Times New Roman" w:hAnsi="Calibri" w:cs="Calibri"/>
          <w:color w:val="201F1E"/>
          <w:lang w:eastAsia="en-US"/>
        </w:rPr>
        <w:t>PHARM 101 Intro to Pharmacy</w:t>
      </w:r>
    </w:p>
    <w:p w14:paraId="414C3386" w14:textId="7941AEAF" w:rsidR="00EC3318" w:rsidRDefault="00F669D9" w:rsidP="000E73E3">
      <w:pPr>
        <w:shd w:val="clear" w:color="auto" w:fill="FFFFFF"/>
        <w:spacing w:after="0"/>
        <w:rPr>
          <w:rFonts w:ascii="Calibri" w:eastAsia="Times New Roman" w:hAnsi="Calibri" w:cs="Calibri"/>
          <w:color w:val="201F1E"/>
          <w:lang w:eastAsia="en-US"/>
        </w:rPr>
      </w:pPr>
      <w:r w:rsidRPr="00F669D9">
        <w:rPr>
          <w:rFonts w:ascii="Calibri" w:eastAsia="Times New Roman" w:hAnsi="Calibri" w:cs="Calibri"/>
          <w:color w:val="201F1E"/>
          <w:lang w:eastAsia="en-US"/>
        </w:rPr>
        <w:t>PHARM 131 Law and Ethics</w:t>
      </w:r>
    </w:p>
    <w:p w14:paraId="48731F18" w14:textId="0216D73F" w:rsidR="0035267A" w:rsidRDefault="0035267A" w:rsidP="000E73E3">
      <w:pPr>
        <w:shd w:val="clear" w:color="auto" w:fill="FFFFFF"/>
        <w:spacing w:after="0"/>
        <w:rPr>
          <w:rFonts w:eastAsia="Times New Roman" w:cs="Calibri"/>
          <w:b/>
          <w:bCs/>
          <w:color w:val="7030A0"/>
          <w:lang w:eastAsia="en-US"/>
        </w:rPr>
      </w:pPr>
      <w:r>
        <w:rPr>
          <w:rFonts w:eastAsia="Times New Roman" w:cs="Calibri"/>
          <w:b/>
          <w:bCs/>
          <w:color w:val="7030A0"/>
          <w:lang w:eastAsia="en-US"/>
        </w:rPr>
        <w:lastRenderedPageBreak/>
        <w:t>Summary and Signatures</w:t>
      </w:r>
    </w:p>
    <w:p w14:paraId="31F0F6DF" w14:textId="043B84A9" w:rsidR="0035267A" w:rsidRDefault="0035267A" w:rsidP="000E73E3">
      <w:pPr>
        <w:shd w:val="clear" w:color="auto" w:fill="FFFFFF"/>
        <w:spacing w:after="0"/>
        <w:rPr>
          <w:rFonts w:eastAsia="Times New Roman" w:cs="Calibri"/>
          <w:b/>
          <w:bCs/>
          <w:color w:val="7030A0"/>
          <w:lang w:eastAsia="en-US"/>
        </w:rPr>
      </w:pPr>
    </w:p>
    <w:p w14:paraId="7A5CEAFB" w14:textId="501548BB" w:rsidR="0035267A" w:rsidRDefault="0035267A" w:rsidP="000E73E3">
      <w:pPr>
        <w:shd w:val="clear" w:color="auto" w:fill="FFFFFF"/>
        <w:spacing w:after="0"/>
        <w:rPr>
          <w:rFonts w:ascii="Calibri" w:eastAsia="Times New Roman" w:hAnsi="Calibri" w:cs="Calibri"/>
          <w:color w:val="201F1E"/>
          <w:lang w:eastAsia="en-US"/>
        </w:rPr>
      </w:pPr>
      <w:r w:rsidRPr="00F669D9">
        <w:rPr>
          <w:rFonts w:ascii="Calibri" w:eastAsia="Times New Roman" w:hAnsi="Calibri" w:cs="Calibri"/>
          <w:color w:val="201F1E"/>
          <w:lang w:eastAsia="en-US"/>
        </w:rPr>
        <w:t>T</w:t>
      </w:r>
      <w:r>
        <w:rPr>
          <w:rFonts w:ascii="Calibri" w:eastAsia="Times New Roman" w:hAnsi="Calibri" w:cs="Calibri"/>
          <w:color w:val="201F1E"/>
          <w:lang w:eastAsia="en-US"/>
        </w:rPr>
        <w:t xml:space="preserve">his course is designed to get </w:t>
      </w:r>
      <w:r w:rsidR="005812D8">
        <w:rPr>
          <w:rFonts w:ascii="Calibri" w:eastAsia="Times New Roman" w:hAnsi="Calibri" w:cs="Calibri"/>
          <w:color w:val="201F1E"/>
          <w:lang w:eastAsia="en-US"/>
        </w:rPr>
        <w:t>students</w:t>
      </w:r>
      <w:r>
        <w:rPr>
          <w:rFonts w:ascii="Calibri" w:eastAsia="Times New Roman" w:hAnsi="Calibri" w:cs="Calibri"/>
          <w:color w:val="201F1E"/>
          <w:lang w:eastAsia="en-US"/>
        </w:rPr>
        <w:t xml:space="preserve"> on the </w:t>
      </w:r>
      <w:r w:rsidR="009B2FAC">
        <w:rPr>
          <w:rFonts w:ascii="Calibri" w:eastAsia="Times New Roman" w:hAnsi="Calibri" w:cs="Calibri"/>
          <w:color w:val="201F1E"/>
          <w:lang w:eastAsia="en-US"/>
        </w:rPr>
        <w:t xml:space="preserve">path to know medications and how they work in the body system. This course can take </w:t>
      </w:r>
      <w:r w:rsidR="005812D8">
        <w:rPr>
          <w:rFonts w:ascii="Calibri" w:eastAsia="Times New Roman" w:hAnsi="Calibri" w:cs="Calibri"/>
          <w:color w:val="201F1E"/>
          <w:lang w:eastAsia="en-US"/>
        </w:rPr>
        <w:t>students</w:t>
      </w:r>
      <w:r w:rsidR="009B2FAC">
        <w:rPr>
          <w:rFonts w:ascii="Calibri" w:eastAsia="Times New Roman" w:hAnsi="Calibri" w:cs="Calibri"/>
          <w:color w:val="201F1E"/>
          <w:lang w:eastAsia="en-US"/>
        </w:rPr>
        <w:t xml:space="preserve"> to become a pharmacy technician, pharmacist, medical assistant, nurse, or EMT/paramedic with medication knowledge. </w:t>
      </w:r>
      <w:r w:rsidR="005812D8">
        <w:rPr>
          <w:rFonts w:ascii="Calibri" w:eastAsia="Times New Roman" w:hAnsi="Calibri" w:cs="Calibri"/>
          <w:color w:val="201F1E"/>
          <w:lang w:eastAsia="en-US"/>
        </w:rPr>
        <w:t>_______</w:t>
      </w:r>
      <w:r w:rsidR="00B7057D">
        <w:rPr>
          <w:rFonts w:ascii="Calibri" w:eastAsia="Times New Roman" w:hAnsi="Calibri" w:cs="Calibri"/>
          <w:color w:val="201F1E"/>
          <w:lang w:eastAsia="en-US"/>
        </w:rPr>
        <w:t xml:space="preserve">_    </w:t>
      </w:r>
      <w:r w:rsidR="005812D8">
        <w:rPr>
          <w:rFonts w:ascii="Calibri" w:eastAsia="Times New Roman" w:hAnsi="Calibri" w:cs="Calibri"/>
          <w:color w:val="201F1E"/>
          <w:lang w:eastAsia="en-US"/>
        </w:rPr>
        <w:t>________</w:t>
      </w:r>
    </w:p>
    <w:p w14:paraId="1F21C09E" w14:textId="6CE73939" w:rsidR="00323265" w:rsidRDefault="00323265" w:rsidP="000E73E3">
      <w:pPr>
        <w:shd w:val="clear" w:color="auto" w:fill="FFFFFF"/>
        <w:spacing w:after="0"/>
        <w:rPr>
          <w:rFonts w:ascii="Calibri" w:eastAsia="Times New Roman" w:hAnsi="Calibri" w:cs="Calibri"/>
          <w:color w:val="201F1E"/>
          <w:lang w:eastAsia="en-US"/>
        </w:rPr>
      </w:pPr>
    </w:p>
    <w:p w14:paraId="7D8B3903" w14:textId="003A1C5E" w:rsidR="00323265" w:rsidRDefault="00323265" w:rsidP="5E53EC39">
      <w:pPr>
        <w:shd w:val="clear" w:color="auto" w:fill="FFFFFF" w:themeFill="background1"/>
        <w:spacing w:after="0"/>
        <w:rPr>
          <w:rFonts w:ascii="Calibri" w:eastAsia="Times New Roman" w:hAnsi="Calibri" w:cs="Calibri"/>
          <w:color w:val="201F1E"/>
          <w:lang w:eastAsia="en-US"/>
        </w:rPr>
      </w:pPr>
      <w:r w:rsidRPr="5E53EC39">
        <w:rPr>
          <w:rFonts w:ascii="Calibri" w:eastAsia="Times New Roman" w:hAnsi="Calibri" w:cs="Calibri"/>
          <w:color w:val="201F1E"/>
          <w:lang w:eastAsia="en-US"/>
        </w:rPr>
        <w:t>Students who complete the class, will earn certificates in bloodborne pathogens</w:t>
      </w:r>
      <w:r w:rsidR="00690540" w:rsidRPr="5E53EC39">
        <w:rPr>
          <w:rFonts w:ascii="Calibri" w:eastAsia="Times New Roman" w:hAnsi="Calibri" w:cs="Calibri"/>
          <w:color w:val="201F1E"/>
          <w:lang w:eastAsia="en-US"/>
        </w:rPr>
        <w:t xml:space="preserve"> and </w:t>
      </w:r>
      <w:r w:rsidRPr="5E53EC39">
        <w:rPr>
          <w:rFonts w:ascii="Calibri" w:eastAsia="Times New Roman" w:hAnsi="Calibri" w:cs="Calibri"/>
          <w:color w:val="201F1E"/>
          <w:lang w:eastAsia="en-US"/>
        </w:rPr>
        <w:t xml:space="preserve">CPR, </w:t>
      </w:r>
      <w:r w:rsidR="00690540" w:rsidRPr="5E53EC39">
        <w:rPr>
          <w:rFonts w:ascii="Calibri" w:eastAsia="Times New Roman" w:hAnsi="Calibri" w:cs="Calibri"/>
          <w:color w:val="201F1E"/>
          <w:lang w:eastAsia="en-US"/>
        </w:rPr>
        <w:t xml:space="preserve">those who are </w:t>
      </w:r>
      <w:r w:rsidR="00690540" w:rsidRPr="5E53EC39">
        <w:rPr>
          <w:rFonts w:ascii="Calibri" w:eastAsia="Times New Roman" w:hAnsi="Calibri" w:cs="Calibri"/>
          <w:b/>
          <w:bCs/>
          <w:color w:val="201F1E"/>
          <w:lang w:eastAsia="en-US"/>
        </w:rPr>
        <w:t>18</w:t>
      </w:r>
      <w:r w:rsidR="00690540" w:rsidRPr="5E53EC39">
        <w:rPr>
          <w:rFonts w:ascii="Calibri" w:eastAsia="Times New Roman" w:hAnsi="Calibri" w:cs="Calibri"/>
          <w:color w:val="201F1E"/>
          <w:lang w:eastAsia="en-US"/>
        </w:rPr>
        <w:t xml:space="preserve"> will be able to apply for </w:t>
      </w:r>
      <w:r w:rsidR="00A71C52" w:rsidRPr="5E53EC39">
        <w:rPr>
          <w:rFonts w:ascii="Calibri" w:eastAsia="Times New Roman" w:hAnsi="Calibri" w:cs="Calibri"/>
          <w:color w:val="201F1E"/>
          <w:lang w:eastAsia="en-US"/>
        </w:rPr>
        <w:t>a</w:t>
      </w:r>
      <w:r w:rsidR="00690540" w:rsidRPr="5E53EC39">
        <w:rPr>
          <w:rFonts w:ascii="Calibri" w:eastAsia="Times New Roman" w:hAnsi="Calibri" w:cs="Calibri"/>
          <w:color w:val="201F1E"/>
          <w:lang w:eastAsia="en-US"/>
        </w:rPr>
        <w:t xml:space="preserve"> </w:t>
      </w:r>
      <w:r w:rsidRPr="5E53EC39">
        <w:rPr>
          <w:rFonts w:ascii="Calibri" w:eastAsia="Times New Roman" w:hAnsi="Calibri" w:cs="Calibri"/>
          <w:color w:val="201F1E"/>
          <w:lang w:eastAsia="en-US"/>
        </w:rPr>
        <w:t xml:space="preserve">pharmacy assistant license and </w:t>
      </w:r>
      <w:r w:rsidR="00B3424E" w:rsidRPr="5E53EC39">
        <w:rPr>
          <w:rFonts w:ascii="Calibri" w:eastAsia="Times New Roman" w:hAnsi="Calibri" w:cs="Calibri"/>
          <w:color w:val="201F1E"/>
          <w:lang w:eastAsia="en-US"/>
        </w:rPr>
        <w:t xml:space="preserve">may </w:t>
      </w:r>
      <w:r w:rsidRPr="5E53EC39">
        <w:rPr>
          <w:rFonts w:ascii="Calibri" w:eastAsia="Times New Roman" w:hAnsi="Calibri" w:cs="Calibri"/>
          <w:color w:val="201F1E"/>
          <w:lang w:eastAsia="en-US"/>
        </w:rPr>
        <w:t>have the option of taking the pharmacy technician license</w:t>
      </w:r>
      <w:r w:rsidR="00B3424E" w:rsidRPr="5E53EC39">
        <w:rPr>
          <w:rFonts w:ascii="Calibri" w:eastAsia="Times New Roman" w:hAnsi="Calibri" w:cs="Calibri"/>
          <w:color w:val="201F1E"/>
          <w:lang w:eastAsia="en-US"/>
        </w:rPr>
        <w:t xml:space="preserve"> exam, </w:t>
      </w:r>
      <w:proofErr w:type="spellStart"/>
      <w:r w:rsidR="00B3424E" w:rsidRPr="5E53EC39">
        <w:rPr>
          <w:rFonts w:ascii="Calibri" w:eastAsia="Times New Roman" w:hAnsi="Calibri" w:cs="Calibri"/>
          <w:color w:val="201F1E"/>
          <w:lang w:eastAsia="en-US"/>
        </w:rPr>
        <w:t>ExCPT</w:t>
      </w:r>
      <w:proofErr w:type="spellEnd"/>
      <w:r w:rsidR="00B3424E" w:rsidRPr="5E53EC39">
        <w:rPr>
          <w:rFonts w:ascii="Calibri" w:eastAsia="Times New Roman" w:hAnsi="Calibri" w:cs="Calibri"/>
          <w:color w:val="201F1E"/>
          <w:lang w:eastAsia="en-US"/>
        </w:rPr>
        <w:t>.</w:t>
      </w:r>
      <w:r w:rsidR="00A71C52" w:rsidRPr="5E53EC39">
        <w:rPr>
          <w:rFonts w:ascii="Calibri" w:eastAsia="Times New Roman" w:hAnsi="Calibri" w:cs="Calibri"/>
          <w:color w:val="201F1E"/>
          <w:lang w:eastAsia="en-US"/>
        </w:rPr>
        <w:t xml:space="preserve"> Students can earn dual credit for the Pharmacy Technician at Spokane Community College if they are enrolled in September</w:t>
      </w:r>
      <w:bookmarkStart w:id="10" w:name="_Int_Ezu6pl3e"/>
      <w:r w:rsidR="35D82AFC" w:rsidRPr="5E53EC39">
        <w:rPr>
          <w:rFonts w:ascii="Calibri" w:eastAsia="Times New Roman" w:hAnsi="Calibri" w:cs="Calibri"/>
          <w:color w:val="201F1E"/>
          <w:lang w:eastAsia="en-US"/>
        </w:rPr>
        <w:t xml:space="preserve">. </w:t>
      </w:r>
      <w:bookmarkEnd w:id="10"/>
      <w:r w:rsidR="005812D8" w:rsidRPr="5E53EC39">
        <w:rPr>
          <w:rFonts w:ascii="Calibri" w:eastAsia="Times New Roman" w:hAnsi="Calibri" w:cs="Calibri"/>
          <w:color w:val="201F1E"/>
          <w:lang w:eastAsia="en-US"/>
        </w:rPr>
        <w:t>_______</w:t>
      </w:r>
      <w:r w:rsidR="00B7057D" w:rsidRPr="5E53EC39">
        <w:rPr>
          <w:rFonts w:ascii="Calibri" w:eastAsia="Times New Roman" w:hAnsi="Calibri" w:cs="Calibri"/>
          <w:color w:val="201F1E"/>
          <w:lang w:eastAsia="en-US"/>
        </w:rPr>
        <w:t xml:space="preserve">    </w:t>
      </w:r>
      <w:r w:rsidR="005812D8" w:rsidRPr="5E53EC39">
        <w:rPr>
          <w:rFonts w:ascii="Calibri" w:eastAsia="Times New Roman" w:hAnsi="Calibri" w:cs="Calibri"/>
          <w:color w:val="201F1E"/>
          <w:lang w:eastAsia="en-US"/>
        </w:rPr>
        <w:t>_________</w:t>
      </w:r>
    </w:p>
    <w:p w14:paraId="4733DDFA" w14:textId="2BD794DE" w:rsidR="005812D8" w:rsidRDefault="005812D8" w:rsidP="000E73E3">
      <w:pPr>
        <w:shd w:val="clear" w:color="auto" w:fill="FFFFFF"/>
        <w:spacing w:after="0"/>
        <w:rPr>
          <w:rFonts w:ascii="Calibri" w:eastAsia="Times New Roman" w:hAnsi="Calibri" w:cs="Calibri"/>
          <w:color w:val="201F1E"/>
          <w:lang w:eastAsia="en-US"/>
        </w:rPr>
      </w:pPr>
    </w:p>
    <w:p w14:paraId="418376FD" w14:textId="153EAB73" w:rsidR="0085275E" w:rsidRDefault="005812D8" w:rsidP="5E53EC39">
      <w:pPr>
        <w:shd w:val="clear" w:color="auto" w:fill="FFFFFF" w:themeFill="background1"/>
        <w:spacing w:after="0"/>
        <w:rPr>
          <w:rFonts w:ascii="Calibri" w:eastAsia="Times New Roman" w:hAnsi="Calibri" w:cs="Calibri"/>
          <w:color w:val="201F1E"/>
          <w:lang w:eastAsia="en-US"/>
        </w:rPr>
      </w:pPr>
      <w:r w:rsidRPr="5E53EC39">
        <w:rPr>
          <w:rFonts w:ascii="Calibri" w:eastAsia="Times New Roman" w:hAnsi="Calibri" w:cs="Calibri"/>
          <w:color w:val="201F1E"/>
          <w:lang w:eastAsia="en-US"/>
        </w:rPr>
        <w:t>Students are treated like employees. They are to come in uniform everyday unless told otherwise. Students are to “clock in” on time and stay the entire time. If they are going to be late</w:t>
      </w:r>
      <w:r w:rsidR="005C234D" w:rsidRPr="5E53EC39">
        <w:rPr>
          <w:rFonts w:ascii="Calibri" w:eastAsia="Times New Roman" w:hAnsi="Calibri" w:cs="Calibri"/>
          <w:color w:val="201F1E"/>
          <w:lang w:eastAsia="en-US"/>
        </w:rPr>
        <w:t>,</w:t>
      </w:r>
      <w:r w:rsidRPr="5E53EC39">
        <w:rPr>
          <w:rFonts w:ascii="Calibri" w:eastAsia="Times New Roman" w:hAnsi="Calibri" w:cs="Calibri"/>
          <w:color w:val="201F1E"/>
          <w:lang w:eastAsia="en-US"/>
        </w:rPr>
        <w:t xml:space="preserve"> absent</w:t>
      </w:r>
      <w:r w:rsidR="005C234D" w:rsidRPr="5E53EC39">
        <w:rPr>
          <w:rFonts w:ascii="Calibri" w:eastAsia="Times New Roman" w:hAnsi="Calibri" w:cs="Calibri"/>
          <w:color w:val="201F1E"/>
          <w:lang w:eastAsia="en-US"/>
        </w:rPr>
        <w:t>, or leave early</w:t>
      </w:r>
      <w:r w:rsidRPr="5E53EC39">
        <w:rPr>
          <w:rFonts w:ascii="Calibri" w:eastAsia="Times New Roman" w:hAnsi="Calibri" w:cs="Calibri"/>
          <w:color w:val="201F1E"/>
          <w:lang w:eastAsia="en-US"/>
        </w:rPr>
        <w:t>, students need to email ahead of time</w:t>
      </w:r>
      <w:r w:rsidR="00DE7B87" w:rsidRPr="5E53EC39">
        <w:rPr>
          <w:rFonts w:ascii="Calibri" w:eastAsia="Times New Roman" w:hAnsi="Calibri" w:cs="Calibri"/>
          <w:color w:val="201F1E"/>
          <w:lang w:eastAsia="en-US"/>
        </w:rPr>
        <w:t>.</w:t>
      </w:r>
      <w:r w:rsidR="0085275E" w:rsidRPr="5E53EC39">
        <w:rPr>
          <w:rFonts w:ascii="Calibri" w:eastAsia="Times New Roman" w:hAnsi="Calibri" w:cs="Calibri"/>
          <w:color w:val="201F1E"/>
          <w:lang w:eastAsia="en-US"/>
        </w:rPr>
        <w:t xml:space="preserve"> (Parent needs to call </w:t>
      </w:r>
      <w:r w:rsidR="0085275E" w:rsidRPr="5E53EC39">
        <w:rPr>
          <w:rFonts w:ascii="Calibri" w:eastAsia="Times New Roman" w:hAnsi="Calibri" w:cs="Calibri"/>
          <w:b/>
          <w:bCs/>
          <w:color w:val="201F1E"/>
          <w:lang w:eastAsia="en-US"/>
        </w:rPr>
        <w:t xml:space="preserve">home school and </w:t>
      </w:r>
      <w:proofErr w:type="spellStart"/>
      <w:r w:rsidR="0085275E" w:rsidRPr="5E53EC39">
        <w:rPr>
          <w:rFonts w:ascii="Calibri" w:eastAsia="Times New Roman" w:hAnsi="Calibri" w:cs="Calibri"/>
          <w:b/>
          <w:bCs/>
          <w:color w:val="201F1E"/>
          <w:lang w:eastAsia="en-US"/>
        </w:rPr>
        <w:t>NEWTech</w:t>
      </w:r>
      <w:proofErr w:type="spellEnd"/>
      <w:r w:rsidR="0085275E" w:rsidRPr="5E53EC39">
        <w:rPr>
          <w:rFonts w:ascii="Calibri" w:eastAsia="Times New Roman" w:hAnsi="Calibri" w:cs="Calibri"/>
          <w:color w:val="201F1E"/>
          <w:lang w:eastAsia="en-US"/>
        </w:rPr>
        <w:t>, student needs to reach o</w:t>
      </w:r>
      <w:r w:rsidR="00B74CDF" w:rsidRPr="5E53EC39">
        <w:rPr>
          <w:rFonts w:ascii="Calibri" w:eastAsia="Times New Roman" w:hAnsi="Calibri" w:cs="Calibri"/>
          <w:color w:val="201F1E"/>
          <w:lang w:eastAsia="en-US"/>
        </w:rPr>
        <w:t>ut</w:t>
      </w:r>
      <w:r w:rsidR="0085275E" w:rsidRPr="5E53EC39">
        <w:rPr>
          <w:rFonts w:ascii="Calibri" w:eastAsia="Times New Roman" w:hAnsi="Calibri" w:cs="Calibri"/>
          <w:color w:val="201F1E"/>
          <w:lang w:eastAsia="en-US"/>
        </w:rPr>
        <w:t xml:space="preserve"> to teacher) __________</w:t>
      </w:r>
      <w:r w:rsidR="00EC3318" w:rsidRPr="5E53EC39">
        <w:rPr>
          <w:rFonts w:ascii="Calibri" w:eastAsia="Times New Roman" w:hAnsi="Calibri" w:cs="Calibri"/>
          <w:color w:val="201F1E"/>
          <w:lang w:eastAsia="en-US"/>
        </w:rPr>
        <w:t>_ _</w:t>
      </w:r>
      <w:r w:rsidR="0085275E" w:rsidRPr="5E53EC39">
        <w:rPr>
          <w:rFonts w:ascii="Calibri" w:eastAsia="Times New Roman" w:hAnsi="Calibri" w:cs="Calibri"/>
          <w:color w:val="201F1E"/>
          <w:lang w:eastAsia="en-US"/>
        </w:rPr>
        <w:t>___________</w:t>
      </w:r>
    </w:p>
    <w:p w14:paraId="0F8B8149" w14:textId="77777777" w:rsidR="0085275E" w:rsidRDefault="0085275E" w:rsidP="000E73E3">
      <w:pPr>
        <w:shd w:val="clear" w:color="auto" w:fill="FFFFFF"/>
        <w:spacing w:after="0"/>
        <w:rPr>
          <w:rFonts w:ascii="Calibri" w:eastAsia="Times New Roman" w:hAnsi="Calibri" w:cs="Calibri"/>
          <w:color w:val="201F1E"/>
          <w:lang w:eastAsia="en-US"/>
        </w:rPr>
      </w:pPr>
    </w:p>
    <w:p w14:paraId="0876C259" w14:textId="60631740" w:rsidR="005812D8" w:rsidRDefault="005C234D" w:rsidP="5E53EC39">
      <w:pPr>
        <w:shd w:val="clear" w:color="auto" w:fill="FFFFFF" w:themeFill="background1"/>
        <w:spacing w:after="0"/>
        <w:rPr>
          <w:rFonts w:ascii="Calibri" w:eastAsia="Times New Roman" w:hAnsi="Calibri" w:cs="Calibri"/>
          <w:color w:val="201F1E"/>
          <w:lang w:eastAsia="en-US"/>
        </w:rPr>
      </w:pPr>
      <w:r w:rsidRPr="5E53EC39">
        <w:rPr>
          <w:rFonts w:ascii="Calibri" w:eastAsia="Times New Roman" w:hAnsi="Calibri" w:cs="Calibri"/>
          <w:color w:val="201F1E"/>
          <w:lang w:eastAsia="en-US"/>
        </w:rPr>
        <w:t xml:space="preserve">If students are out, it is the </w:t>
      </w:r>
      <w:r w:rsidR="00461DED" w:rsidRPr="5E53EC39">
        <w:rPr>
          <w:rFonts w:ascii="Calibri" w:eastAsia="Times New Roman" w:hAnsi="Calibri" w:cs="Calibri"/>
          <w:color w:val="201F1E"/>
          <w:lang w:eastAsia="en-US"/>
        </w:rPr>
        <w:t>student’s</w:t>
      </w:r>
      <w:r w:rsidRPr="5E53EC39">
        <w:rPr>
          <w:rFonts w:ascii="Calibri" w:eastAsia="Times New Roman" w:hAnsi="Calibri" w:cs="Calibri"/>
          <w:color w:val="201F1E"/>
          <w:lang w:eastAsia="en-US"/>
        </w:rPr>
        <w:t xml:space="preserve"> responsibility to find out what was missed. </w:t>
      </w:r>
      <w:r w:rsidR="00461DED" w:rsidRPr="5E53EC39">
        <w:rPr>
          <w:rFonts w:ascii="Calibri" w:eastAsia="Times New Roman" w:hAnsi="Calibri" w:cs="Calibri"/>
          <w:color w:val="201F1E"/>
          <w:lang w:eastAsia="en-US"/>
        </w:rPr>
        <w:t>Late assignments can be turned in up to 2 weeks before the end of the grading period</w:t>
      </w:r>
      <w:r w:rsidR="00B7057D" w:rsidRPr="5E53EC39">
        <w:rPr>
          <w:rFonts w:ascii="Calibri" w:eastAsia="Times New Roman" w:hAnsi="Calibri" w:cs="Calibri"/>
          <w:color w:val="201F1E"/>
          <w:lang w:eastAsia="en-US"/>
        </w:rPr>
        <w:t xml:space="preserve"> at a reduced score</w:t>
      </w:r>
      <w:r w:rsidR="00461DED" w:rsidRPr="5E53EC39">
        <w:rPr>
          <w:rFonts w:ascii="Calibri" w:eastAsia="Times New Roman" w:hAnsi="Calibri" w:cs="Calibri"/>
          <w:color w:val="201F1E"/>
          <w:lang w:eastAsia="en-US"/>
        </w:rPr>
        <w:t>.</w:t>
      </w:r>
      <w:r w:rsidR="00CA69E7" w:rsidRPr="5E53EC39">
        <w:rPr>
          <w:rFonts w:ascii="Calibri" w:eastAsia="Times New Roman" w:hAnsi="Calibri" w:cs="Calibri"/>
          <w:color w:val="201F1E"/>
          <w:lang w:eastAsia="en-US"/>
        </w:rPr>
        <w:t xml:space="preserve"> Field trips are graded and </w:t>
      </w:r>
      <w:r w:rsidR="00A71C52" w:rsidRPr="5E53EC39">
        <w:rPr>
          <w:rFonts w:ascii="Calibri" w:eastAsia="Times New Roman" w:hAnsi="Calibri" w:cs="Calibri"/>
          <w:color w:val="201F1E"/>
          <w:lang w:eastAsia="en-US"/>
        </w:rPr>
        <w:t>cannot</w:t>
      </w:r>
      <w:r w:rsidR="00CA69E7" w:rsidRPr="5E53EC39">
        <w:rPr>
          <w:rFonts w:ascii="Calibri" w:eastAsia="Times New Roman" w:hAnsi="Calibri" w:cs="Calibri"/>
          <w:color w:val="201F1E"/>
          <w:lang w:eastAsia="en-US"/>
        </w:rPr>
        <w:t xml:space="preserve"> be made up. </w:t>
      </w:r>
      <w:bookmarkStart w:id="11" w:name="_Int_ka7nG2Bj"/>
      <w:r w:rsidR="00DE7B87" w:rsidRPr="5E53EC39">
        <w:rPr>
          <w:rFonts w:ascii="Calibri" w:eastAsia="Times New Roman" w:hAnsi="Calibri" w:cs="Calibri"/>
          <w:color w:val="201F1E"/>
          <w:lang w:eastAsia="en-US"/>
        </w:rPr>
        <w:t>Test</w:t>
      </w:r>
      <w:bookmarkEnd w:id="11"/>
      <w:r w:rsidR="00DE7B87" w:rsidRPr="5E53EC39">
        <w:rPr>
          <w:rFonts w:ascii="Calibri" w:eastAsia="Times New Roman" w:hAnsi="Calibri" w:cs="Calibri"/>
          <w:color w:val="201F1E"/>
          <w:lang w:eastAsia="en-US"/>
        </w:rPr>
        <w:t xml:space="preserve"> can be made up, only if </w:t>
      </w:r>
      <w:r w:rsidR="00B74CDF" w:rsidRPr="5E53EC39">
        <w:rPr>
          <w:rFonts w:ascii="Calibri" w:eastAsia="Times New Roman" w:hAnsi="Calibri" w:cs="Calibri"/>
          <w:color w:val="201F1E"/>
          <w:lang w:eastAsia="en-US"/>
        </w:rPr>
        <w:t xml:space="preserve">absence is </w:t>
      </w:r>
      <w:r w:rsidR="00DE7B87" w:rsidRPr="5E53EC39">
        <w:rPr>
          <w:rFonts w:ascii="Calibri" w:eastAsia="Times New Roman" w:hAnsi="Calibri" w:cs="Calibri"/>
          <w:color w:val="201F1E"/>
          <w:lang w:eastAsia="en-US"/>
        </w:rPr>
        <w:t>excused</w:t>
      </w:r>
      <w:r w:rsidR="00B74CDF" w:rsidRPr="5E53EC39">
        <w:rPr>
          <w:rFonts w:ascii="Calibri" w:eastAsia="Times New Roman" w:hAnsi="Calibri" w:cs="Calibri"/>
          <w:color w:val="201F1E"/>
          <w:lang w:eastAsia="en-US"/>
        </w:rPr>
        <w:t>,</w:t>
      </w:r>
      <w:r w:rsidR="00DE7B87" w:rsidRPr="5E53EC39">
        <w:rPr>
          <w:rFonts w:ascii="Calibri" w:eastAsia="Times New Roman" w:hAnsi="Calibri" w:cs="Calibri"/>
          <w:color w:val="201F1E"/>
          <w:lang w:eastAsia="en-US"/>
        </w:rPr>
        <w:t xml:space="preserve"> up to 1 week from date of return</w:t>
      </w:r>
      <w:bookmarkStart w:id="12" w:name="_Int_PxNqt8Bp"/>
      <w:r w:rsidR="51A1D674" w:rsidRPr="5E53EC39">
        <w:rPr>
          <w:rFonts w:ascii="Calibri" w:eastAsia="Times New Roman" w:hAnsi="Calibri" w:cs="Calibri"/>
          <w:color w:val="201F1E"/>
          <w:lang w:eastAsia="en-US"/>
        </w:rPr>
        <w:t xml:space="preserve">. </w:t>
      </w:r>
      <w:bookmarkEnd w:id="12"/>
      <w:r w:rsidR="00B7057D" w:rsidRPr="5E53EC39">
        <w:rPr>
          <w:rFonts w:ascii="Calibri" w:eastAsia="Times New Roman" w:hAnsi="Calibri" w:cs="Calibri"/>
          <w:color w:val="201F1E"/>
          <w:lang w:eastAsia="en-US"/>
        </w:rPr>
        <w:t>________ ________</w:t>
      </w:r>
    </w:p>
    <w:p w14:paraId="5CB83D89" w14:textId="231D92ED" w:rsidR="00B7057D" w:rsidRDefault="00B7057D" w:rsidP="000E73E3">
      <w:pPr>
        <w:shd w:val="clear" w:color="auto" w:fill="FFFFFF"/>
        <w:spacing w:after="0"/>
        <w:rPr>
          <w:rFonts w:ascii="Calibri" w:eastAsia="Times New Roman" w:hAnsi="Calibri" w:cs="Calibri"/>
          <w:color w:val="201F1E"/>
          <w:lang w:eastAsia="en-US"/>
        </w:rPr>
      </w:pPr>
    </w:p>
    <w:p w14:paraId="43E1B42F" w14:textId="4C180066" w:rsidR="00B7057D" w:rsidRDefault="00B7057D" w:rsidP="5E53EC39">
      <w:pPr>
        <w:shd w:val="clear" w:color="auto" w:fill="FFFFFF" w:themeFill="background1"/>
        <w:spacing w:after="0"/>
        <w:rPr>
          <w:rFonts w:ascii="Calibri" w:eastAsia="Times New Roman" w:hAnsi="Calibri" w:cs="Calibri"/>
          <w:color w:val="201F1E"/>
          <w:lang w:eastAsia="en-US"/>
        </w:rPr>
      </w:pPr>
      <w:r w:rsidRPr="5E53EC39">
        <w:rPr>
          <w:rFonts w:ascii="Calibri" w:eastAsia="Times New Roman" w:hAnsi="Calibri" w:cs="Calibri"/>
          <w:color w:val="201F1E"/>
          <w:lang w:eastAsia="en-US"/>
        </w:rPr>
        <w:t xml:space="preserve">Grades are </w:t>
      </w:r>
      <w:r w:rsidR="00B16838" w:rsidRPr="5E53EC39">
        <w:rPr>
          <w:rFonts w:ascii="Calibri" w:eastAsia="Times New Roman" w:hAnsi="Calibri" w:cs="Calibri"/>
          <w:color w:val="201F1E"/>
          <w:lang w:eastAsia="en-US"/>
        </w:rPr>
        <w:t>based on in</w:t>
      </w:r>
      <w:r w:rsidR="738B2D45" w:rsidRPr="5E53EC39">
        <w:rPr>
          <w:rFonts w:ascii="Calibri" w:eastAsia="Times New Roman" w:hAnsi="Calibri" w:cs="Calibri"/>
          <w:color w:val="201F1E"/>
          <w:lang w:eastAsia="en-US"/>
        </w:rPr>
        <w:t>-</w:t>
      </w:r>
      <w:r w:rsidR="00B16838" w:rsidRPr="5E53EC39">
        <w:rPr>
          <w:rFonts w:ascii="Calibri" w:eastAsia="Times New Roman" w:hAnsi="Calibri" w:cs="Calibri"/>
          <w:color w:val="201F1E"/>
          <w:lang w:eastAsia="en-US"/>
        </w:rPr>
        <w:t>class work and labs, tests</w:t>
      </w:r>
      <w:r w:rsidR="005A4B2F" w:rsidRPr="5E53EC39">
        <w:rPr>
          <w:rFonts w:ascii="Calibri" w:eastAsia="Times New Roman" w:hAnsi="Calibri" w:cs="Calibri"/>
          <w:color w:val="201F1E"/>
          <w:lang w:eastAsia="en-US"/>
        </w:rPr>
        <w:t xml:space="preserve"> and quizzes, </w:t>
      </w:r>
      <w:bookmarkStart w:id="13" w:name="_Int_Kn2LQzaI"/>
      <w:r w:rsidR="30C4E9B3" w:rsidRPr="5E53EC39">
        <w:rPr>
          <w:rFonts w:ascii="Calibri" w:eastAsia="Times New Roman" w:hAnsi="Calibri" w:cs="Calibri"/>
          <w:color w:val="201F1E"/>
          <w:lang w:eastAsia="en-US"/>
        </w:rPr>
        <w:t>reports,</w:t>
      </w:r>
      <w:bookmarkEnd w:id="13"/>
      <w:r w:rsidR="005A4B2F" w:rsidRPr="5E53EC39">
        <w:rPr>
          <w:rFonts w:ascii="Calibri" w:eastAsia="Times New Roman" w:hAnsi="Calibri" w:cs="Calibri"/>
          <w:color w:val="201F1E"/>
          <w:lang w:eastAsia="en-US"/>
        </w:rPr>
        <w:t xml:space="preserve"> and presentations, </w:t>
      </w:r>
      <w:r w:rsidR="00801C98" w:rsidRPr="5E53EC39">
        <w:rPr>
          <w:rFonts w:ascii="Calibri" w:eastAsia="Times New Roman" w:hAnsi="Calibri" w:cs="Calibri"/>
          <w:color w:val="201F1E"/>
          <w:lang w:eastAsia="en-US"/>
        </w:rPr>
        <w:t xml:space="preserve">and </w:t>
      </w:r>
      <w:r w:rsidR="005A4B2F" w:rsidRPr="5E53EC39">
        <w:rPr>
          <w:rFonts w:ascii="Calibri" w:eastAsia="Times New Roman" w:hAnsi="Calibri" w:cs="Calibri"/>
          <w:color w:val="201F1E"/>
          <w:lang w:eastAsia="en-US"/>
        </w:rPr>
        <w:t>21</w:t>
      </w:r>
      <w:r w:rsidR="005A4B2F" w:rsidRPr="5E53EC39">
        <w:rPr>
          <w:rFonts w:ascii="Calibri" w:eastAsia="Times New Roman" w:hAnsi="Calibri" w:cs="Calibri"/>
          <w:color w:val="201F1E"/>
          <w:vertAlign w:val="superscript"/>
          <w:lang w:eastAsia="en-US"/>
        </w:rPr>
        <w:t>st</w:t>
      </w:r>
      <w:r w:rsidR="005A4B2F" w:rsidRPr="5E53EC39">
        <w:rPr>
          <w:rFonts w:ascii="Calibri" w:eastAsia="Times New Roman" w:hAnsi="Calibri" w:cs="Calibri"/>
          <w:color w:val="201F1E"/>
          <w:lang w:eastAsia="en-US"/>
        </w:rPr>
        <w:t xml:space="preserve"> century skills. Finals</w:t>
      </w:r>
      <w:r w:rsidR="00931407" w:rsidRPr="5E53EC39">
        <w:rPr>
          <w:rFonts w:ascii="Calibri" w:eastAsia="Times New Roman" w:hAnsi="Calibri" w:cs="Calibri"/>
          <w:color w:val="201F1E"/>
          <w:lang w:eastAsia="en-US"/>
        </w:rPr>
        <w:t xml:space="preserve"> and</w:t>
      </w:r>
      <w:r w:rsidR="005A4B2F" w:rsidRPr="5E53EC39">
        <w:rPr>
          <w:rFonts w:ascii="Calibri" w:eastAsia="Times New Roman" w:hAnsi="Calibri" w:cs="Calibri"/>
          <w:color w:val="201F1E"/>
          <w:lang w:eastAsia="en-US"/>
        </w:rPr>
        <w:t xml:space="preserve"> certification exams are worth more points. Once a grade is reported</w:t>
      </w:r>
      <w:r w:rsidR="00931407" w:rsidRPr="5E53EC39">
        <w:rPr>
          <w:rFonts w:ascii="Calibri" w:eastAsia="Times New Roman" w:hAnsi="Calibri" w:cs="Calibri"/>
          <w:color w:val="201F1E"/>
          <w:lang w:eastAsia="en-US"/>
        </w:rPr>
        <w:t xml:space="preserve"> to the </w:t>
      </w:r>
      <w:r w:rsidR="00CA69E7" w:rsidRPr="5E53EC39">
        <w:rPr>
          <w:rFonts w:ascii="Calibri" w:eastAsia="Times New Roman" w:hAnsi="Calibri" w:cs="Calibri"/>
          <w:color w:val="201F1E"/>
          <w:lang w:eastAsia="en-US"/>
        </w:rPr>
        <w:t>school district</w:t>
      </w:r>
      <w:r w:rsidR="00931407" w:rsidRPr="5E53EC39">
        <w:rPr>
          <w:rFonts w:ascii="Calibri" w:eastAsia="Times New Roman" w:hAnsi="Calibri" w:cs="Calibri"/>
          <w:color w:val="201F1E"/>
          <w:lang w:eastAsia="en-US"/>
        </w:rPr>
        <w:t>,</w:t>
      </w:r>
      <w:r w:rsidR="005A4B2F" w:rsidRPr="5E53EC39">
        <w:rPr>
          <w:rFonts w:ascii="Calibri" w:eastAsia="Times New Roman" w:hAnsi="Calibri" w:cs="Calibri"/>
          <w:color w:val="201F1E"/>
          <w:lang w:eastAsia="en-US"/>
        </w:rPr>
        <w:t xml:space="preserve"> I </w:t>
      </w:r>
      <w:r w:rsidR="00931407" w:rsidRPr="5E53EC39">
        <w:rPr>
          <w:rFonts w:ascii="Calibri" w:eastAsia="Times New Roman" w:hAnsi="Calibri" w:cs="Calibri"/>
          <w:color w:val="201F1E"/>
          <w:lang w:eastAsia="en-US"/>
        </w:rPr>
        <w:t>cannot</w:t>
      </w:r>
      <w:r w:rsidR="005A4B2F" w:rsidRPr="5E53EC39">
        <w:rPr>
          <w:rFonts w:ascii="Calibri" w:eastAsia="Times New Roman" w:hAnsi="Calibri" w:cs="Calibri"/>
          <w:color w:val="201F1E"/>
          <w:lang w:eastAsia="en-US"/>
        </w:rPr>
        <w:t xml:space="preserve"> change </w:t>
      </w:r>
      <w:r w:rsidR="00CA69E7" w:rsidRPr="5E53EC39">
        <w:rPr>
          <w:rFonts w:ascii="Calibri" w:eastAsia="Times New Roman" w:hAnsi="Calibri" w:cs="Calibri"/>
          <w:color w:val="201F1E"/>
          <w:lang w:eastAsia="en-US"/>
        </w:rPr>
        <w:t>the grade. __________     ___________</w:t>
      </w:r>
    </w:p>
    <w:p w14:paraId="219AF0D1" w14:textId="02387E37" w:rsidR="00B7057D" w:rsidRDefault="00B7057D" w:rsidP="000E73E3">
      <w:pPr>
        <w:shd w:val="clear" w:color="auto" w:fill="FFFFFF"/>
        <w:spacing w:after="0"/>
        <w:rPr>
          <w:rFonts w:eastAsia="Times New Roman" w:cs="Calibri"/>
          <w:b/>
          <w:bCs/>
          <w:color w:val="7030A0"/>
          <w:lang w:eastAsia="en-US"/>
        </w:rPr>
      </w:pPr>
    </w:p>
    <w:p w14:paraId="4C4EABC4" w14:textId="1DE2AE7D" w:rsidR="00CA69E7" w:rsidRDefault="00CA69E7" w:rsidP="000E73E3">
      <w:pPr>
        <w:shd w:val="clear" w:color="auto" w:fill="FFFFFF"/>
        <w:spacing w:after="0"/>
        <w:rPr>
          <w:rFonts w:eastAsia="Times New Roman" w:cs="Calibri"/>
          <w:b/>
          <w:bCs/>
          <w:color w:val="7030A0"/>
          <w:lang w:eastAsia="en-US"/>
        </w:rPr>
      </w:pPr>
    </w:p>
    <w:p w14:paraId="1C4CBBE4" w14:textId="5545D2A6" w:rsidR="00A71C52" w:rsidRDefault="0085275E" w:rsidP="00A71C52">
      <w:pPr>
        <w:shd w:val="clear" w:color="auto" w:fill="FFFFFF"/>
        <w:spacing w:after="0"/>
        <w:jc w:val="center"/>
        <w:rPr>
          <w:rFonts w:eastAsia="Times New Roman" w:cs="Calibri"/>
          <w:b/>
          <w:bCs/>
          <w:color w:val="7030A0"/>
          <w:lang w:eastAsia="en-US"/>
        </w:rPr>
      </w:pPr>
      <w:r>
        <w:rPr>
          <w:rFonts w:eastAsia="Times New Roman" w:cs="Calibri"/>
          <w:b/>
          <w:bCs/>
          <w:color w:val="7030A0"/>
          <w:lang w:eastAsia="en-US"/>
        </w:rPr>
        <w:t>P</w:t>
      </w:r>
      <w:r w:rsidR="00A71C52">
        <w:rPr>
          <w:rFonts w:eastAsia="Times New Roman" w:cs="Calibri"/>
          <w:b/>
          <w:bCs/>
          <w:color w:val="7030A0"/>
          <w:lang w:eastAsia="en-US"/>
        </w:rPr>
        <w:t>arent and student need to initial above and sign below</w:t>
      </w:r>
    </w:p>
    <w:p w14:paraId="7EF2ECED" w14:textId="48784E16" w:rsidR="00A71C52" w:rsidRDefault="00A71C52" w:rsidP="00A71C52">
      <w:pPr>
        <w:shd w:val="clear" w:color="auto" w:fill="FFFFFF"/>
        <w:spacing w:after="0"/>
        <w:jc w:val="center"/>
        <w:rPr>
          <w:rFonts w:eastAsia="Times New Roman" w:cs="Calibri"/>
          <w:b/>
          <w:bCs/>
          <w:color w:val="7030A0"/>
          <w:lang w:eastAsia="en-US"/>
        </w:rPr>
      </w:pPr>
    </w:p>
    <w:p w14:paraId="4A5883EC" w14:textId="155EF672" w:rsidR="00A71C52" w:rsidRDefault="00A71C52" w:rsidP="00A71C52">
      <w:pPr>
        <w:shd w:val="clear" w:color="auto" w:fill="FFFFFF"/>
        <w:spacing w:after="0"/>
        <w:jc w:val="center"/>
        <w:rPr>
          <w:rFonts w:eastAsia="Times New Roman" w:cs="Calibri"/>
          <w:b/>
          <w:bCs/>
          <w:color w:val="7030A0"/>
          <w:lang w:eastAsia="en-US"/>
        </w:rPr>
      </w:pPr>
    </w:p>
    <w:p w14:paraId="77213F17" w14:textId="63223409" w:rsidR="00A71C52" w:rsidRDefault="00A71C52" w:rsidP="5E53EC39">
      <w:pPr>
        <w:shd w:val="clear" w:color="auto" w:fill="FFFFFF" w:themeFill="background1"/>
        <w:spacing w:after="0"/>
        <w:rPr>
          <w:rFonts w:ascii="Calibri" w:eastAsia="Times New Roman" w:hAnsi="Calibri" w:cs="Calibri"/>
          <w:color w:val="201F1E"/>
          <w:lang w:eastAsia="en-US"/>
        </w:rPr>
      </w:pPr>
      <w:r w:rsidRPr="5E53EC39">
        <w:rPr>
          <w:rFonts w:ascii="Calibri" w:eastAsia="Times New Roman" w:hAnsi="Calibri" w:cs="Calibri"/>
          <w:color w:val="201F1E"/>
          <w:lang w:eastAsia="en-US"/>
        </w:rPr>
        <w:t xml:space="preserve">I </w:t>
      </w:r>
      <w:r w:rsidR="00DE7B87" w:rsidRPr="5E53EC39">
        <w:rPr>
          <w:rFonts w:ascii="Calibri" w:eastAsia="Times New Roman" w:hAnsi="Calibri" w:cs="Calibri"/>
          <w:color w:val="201F1E"/>
          <w:lang w:eastAsia="en-US"/>
        </w:rPr>
        <w:t xml:space="preserve">have read and </w:t>
      </w:r>
      <w:r w:rsidRPr="5E53EC39">
        <w:rPr>
          <w:rFonts w:ascii="Calibri" w:eastAsia="Times New Roman" w:hAnsi="Calibri" w:cs="Calibri"/>
          <w:color w:val="201F1E"/>
          <w:lang w:eastAsia="en-US"/>
        </w:rPr>
        <w:t xml:space="preserve">understand </w:t>
      </w:r>
      <w:r w:rsidR="00DE7B87" w:rsidRPr="5E53EC39">
        <w:rPr>
          <w:rFonts w:ascii="Calibri" w:eastAsia="Times New Roman" w:hAnsi="Calibri" w:cs="Calibri"/>
          <w:color w:val="201F1E"/>
          <w:lang w:eastAsia="en-US"/>
        </w:rPr>
        <w:t xml:space="preserve">the rules procedures and information regarding the Pre-Pharmacy Technician course at </w:t>
      </w:r>
      <w:proofErr w:type="spellStart"/>
      <w:r w:rsidR="00DE7B87" w:rsidRPr="5E53EC39">
        <w:rPr>
          <w:rFonts w:ascii="Calibri" w:eastAsia="Times New Roman" w:hAnsi="Calibri" w:cs="Calibri"/>
          <w:color w:val="201F1E"/>
          <w:lang w:eastAsia="en-US"/>
        </w:rPr>
        <w:t>NEWTech</w:t>
      </w:r>
      <w:proofErr w:type="spellEnd"/>
      <w:r w:rsidR="00DE7B87" w:rsidRPr="5E53EC39">
        <w:rPr>
          <w:rFonts w:ascii="Calibri" w:eastAsia="Times New Roman" w:hAnsi="Calibri" w:cs="Calibri"/>
          <w:color w:val="201F1E"/>
          <w:lang w:eastAsia="en-US"/>
        </w:rPr>
        <w:t xml:space="preserve"> Prep with instructor Shannon Dale. I will be held accountable for all information </w:t>
      </w:r>
      <w:r w:rsidR="003A41B1" w:rsidRPr="5E53EC39">
        <w:rPr>
          <w:rFonts w:ascii="Calibri" w:eastAsia="Times New Roman" w:hAnsi="Calibri" w:cs="Calibri"/>
          <w:color w:val="201F1E"/>
          <w:lang w:eastAsia="en-US"/>
        </w:rPr>
        <w:t xml:space="preserve">stated in the syllabus and summary. </w:t>
      </w:r>
    </w:p>
    <w:p w14:paraId="323317EF" w14:textId="6D29FD6B" w:rsidR="003A41B1" w:rsidRDefault="003A41B1" w:rsidP="00A71C52">
      <w:pPr>
        <w:shd w:val="clear" w:color="auto" w:fill="FFFFFF"/>
        <w:spacing w:after="0"/>
        <w:rPr>
          <w:rFonts w:ascii="Calibri" w:eastAsia="Times New Roman" w:hAnsi="Calibri" w:cs="Calibri"/>
          <w:color w:val="201F1E"/>
          <w:lang w:eastAsia="en-US"/>
        </w:rPr>
      </w:pPr>
    </w:p>
    <w:p w14:paraId="5EA7103F" w14:textId="202BCFD9" w:rsidR="003A41B1" w:rsidRDefault="003A41B1" w:rsidP="00A71C52">
      <w:pPr>
        <w:shd w:val="clear" w:color="auto" w:fill="FFFFFF"/>
        <w:spacing w:after="0"/>
      </w:pPr>
      <w:r>
        <w:t xml:space="preserve">_________________________ </w:t>
      </w:r>
      <w:r>
        <w:tab/>
        <w:t xml:space="preserve">_________________________ </w:t>
      </w:r>
      <w:r>
        <w:tab/>
        <w:t xml:space="preserve">_________ </w:t>
      </w:r>
    </w:p>
    <w:p w14:paraId="5DDF7A29" w14:textId="77777777" w:rsidR="0085275E" w:rsidRDefault="003A41B1" w:rsidP="00A71C52">
      <w:pPr>
        <w:shd w:val="clear" w:color="auto" w:fill="FFFFFF"/>
        <w:spacing w:after="0"/>
      </w:pPr>
      <w:r>
        <w:t xml:space="preserve">Student Name (printed) </w:t>
      </w:r>
      <w:r>
        <w:tab/>
      </w:r>
      <w:r>
        <w:tab/>
        <w:t xml:space="preserve">Student Signature </w:t>
      </w:r>
      <w:r>
        <w:tab/>
      </w:r>
      <w:r>
        <w:tab/>
      </w:r>
      <w:r>
        <w:tab/>
        <w:t xml:space="preserve">Date </w:t>
      </w:r>
    </w:p>
    <w:p w14:paraId="7CDB707B" w14:textId="0EF91779" w:rsidR="0085275E" w:rsidRDefault="0085275E" w:rsidP="00A71C52">
      <w:pPr>
        <w:shd w:val="clear" w:color="auto" w:fill="FFFFFF"/>
        <w:spacing w:after="0"/>
      </w:pPr>
    </w:p>
    <w:p w14:paraId="05063D06" w14:textId="77777777" w:rsidR="0085275E" w:rsidRDefault="0085275E" w:rsidP="00A71C52">
      <w:pPr>
        <w:shd w:val="clear" w:color="auto" w:fill="FFFFFF"/>
        <w:spacing w:after="0"/>
      </w:pPr>
    </w:p>
    <w:p w14:paraId="70BC25BD" w14:textId="615E61D1" w:rsidR="003A41B1" w:rsidRDefault="003A41B1" w:rsidP="00A71C52">
      <w:pPr>
        <w:shd w:val="clear" w:color="auto" w:fill="FFFFFF"/>
        <w:spacing w:after="0"/>
      </w:pPr>
      <w:r>
        <w:t xml:space="preserve">_________________________ </w:t>
      </w:r>
      <w:r>
        <w:tab/>
        <w:t xml:space="preserve">_________________________ </w:t>
      </w:r>
      <w:r>
        <w:tab/>
        <w:t xml:space="preserve">_________  </w:t>
      </w:r>
    </w:p>
    <w:p w14:paraId="37031D94" w14:textId="77777777" w:rsidR="0085275E" w:rsidRDefault="003A41B1" w:rsidP="00A71C52">
      <w:pPr>
        <w:shd w:val="clear" w:color="auto" w:fill="FFFFFF"/>
        <w:spacing w:after="0"/>
      </w:pPr>
      <w:r>
        <w:t xml:space="preserve">Parent/Guardian Name (printed) </w:t>
      </w:r>
      <w:r>
        <w:tab/>
        <w:t xml:space="preserve">Parent/Guardian Signature </w:t>
      </w:r>
      <w:r>
        <w:tab/>
      </w:r>
      <w:r>
        <w:tab/>
        <w:t xml:space="preserve">Date </w:t>
      </w:r>
    </w:p>
    <w:p w14:paraId="4A18C39C" w14:textId="77777777" w:rsidR="0085275E" w:rsidRDefault="0085275E" w:rsidP="00A71C52">
      <w:pPr>
        <w:shd w:val="clear" w:color="auto" w:fill="FFFFFF"/>
        <w:spacing w:after="0"/>
      </w:pPr>
    </w:p>
    <w:p w14:paraId="4C2DAAAA" w14:textId="77777777" w:rsidR="0085275E" w:rsidRDefault="0085275E" w:rsidP="00A71C52">
      <w:pPr>
        <w:shd w:val="clear" w:color="auto" w:fill="FFFFFF"/>
        <w:spacing w:after="0"/>
      </w:pPr>
    </w:p>
    <w:p w14:paraId="22B828E3" w14:textId="33151E06" w:rsidR="003A41B1" w:rsidRDefault="003A41B1" w:rsidP="00A71C52">
      <w:pPr>
        <w:shd w:val="clear" w:color="auto" w:fill="FFFFFF"/>
        <w:spacing w:after="0"/>
      </w:pPr>
      <w:r>
        <w:t xml:space="preserve">____________________________ </w:t>
      </w:r>
      <w:r>
        <w:tab/>
        <w:t xml:space="preserve">____________________________________ </w:t>
      </w:r>
    </w:p>
    <w:p w14:paraId="36FE61BE" w14:textId="1768FAC3" w:rsidR="003A41B1" w:rsidRDefault="0085275E" w:rsidP="00A71C52">
      <w:pPr>
        <w:shd w:val="clear" w:color="auto" w:fill="FFFFFF"/>
        <w:spacing w:after="0"/>
      </w:pPr>
      <w:r>
        <w:t>Parent</w:t>
      </w:r>
      <w:r w:rsidR="003A41B1">
        <w:t xml:space="preserve"> tele</w:t>
      </w:r>
      <w:r w:rsidR="003A41B1" w:rsidRPr="00EC3318">
        <w:rPr>
          <w:u w:val="single"/>
        </w:rPr>
        <w:t>phone</w:t>
      </w:r>
      <w:r w:rsidR="003A41B1">
        <w:t xml:space="preserve"> number </w:t>
      </w:r>
      <w:r w:rsidR="003A41B1">
        <w:tab/>
      </w:r>
      <w:r w:rsidR="00EC3318">
        <w:tab/>
      </w:r>
      <w:r w:rsidR="003A41B1">
        <w:t xml:space="preserve">Parent </w:t>
      </w:r>
      <w:r w:rsidR="003A41B1" w:rsidRPr="00EC3318">
        <w:rPr>
          <w:u w:val="single"/>
        </w:rPr>
        <w:t>e-mail</w:t>
      </w:r>
      <w:r w:rsidR="003A41B1">
        <w:t xml:space="preserve"> address </w:t>
      </w:r>
    </w:p>
    <w:p w14:paraId="3FE2034D" w14:textId="77777777" w:rsidR="0085275E" w:rsidRDefault="0085275E" w:rsidP="00A71C52">
      <w:pPr>
        <w:shd w:val="clear" w:color="auto" w:fill="FFFFFF"/>
        <w:spacing w:after="0"/>
      </w:pPr>
    </w:p>
    <w:p w14:paraId="10EB88F6" w14:textId="41609F4A" w:rsidR="0085275E" w:rsidRDefault="0085275E" w:rsidP="00A71C52">
      <w:pPr>
        <w:shd w:val="clear" w:color="auto" w:fill="FFFFFF"/>
        <w:spacing w:after="0"/>
      </w:pPr>
      <w:r>
        <w:t>Best time to reach you</w:t>
      </w:r>
      <w:r w:rsidR="00EC3318">
        <w:t xml:space="preserve"> ________</w:t>
      </w:r>
      <w:r>
        <w:tab/>
        <w:t>Preferred method of contact (circle Phone or email above)</w:t>
      </w:r>
      <w:r>
        <w:tab/>
      </w:r>
    </w:p>
    <w:p w14:paraId="76661AF0" w14:textId="77777777" w:rsidR="003A41B1" w:rsidRDefault="003A41B1" w:rsidP="00A71C52">
      <w:pPr>
        <w:shd w:val="clear" w:color="auto" w:fill="FFFFFF"/>
        <w:spacing w:after="0"/>
      </w:pPr>
    </w:p>
    <w:p w14:paraId="0E36C7D0" w14:textId="77777777" w:rsidR="0085275E" w:rsidRDefault="0085275E" w:rsidP="00A71C52">
      <w:pPr>
        <w:shd w:val="clear" w:color="auto" w:fill="FFFFFF"/>
        <w:spacing w:after="0"/>
      </w:pPr>
    </w:p>
    <w:p w14:paraId="7A0F1F8F" w14:textId="6E7EB6C6" w:rsidR="003A41B1" w:rsidRDefault="003A41B1" w:rsidP="00A71C52">
      <w:pPr>
        <w:shd w:val="clear" w:color="auto" w:fill="FFFFFF"/>
        <w:spacing w:after="0"/>
      </w:pPr>
      <w:r>
        <w:t xml:space="preserve">I would like to receive E-mail updates about this class: YES or NO (circle one) </w:t>
      </w:r>
    </w:p>
    <w:p w14:paraId="34600ED8" w14:textId="77777777" w:rsidR="003A41B1" w:rsidRDefault="003A41B1" w:rsidP="00A71C52">
      <w:pPr>
        <w:shd w:val="clear" w:color="auto" w:fill="FFFFFF"/>
        <w:spacing w:after="0"/>
      </w:pPr>
    </w:p>
    <w:p w14:paraId="090541E3" w14:textId="77777777" w:rsidR="0085275E" w:rsidRDefault="003A41B1" w:rsidP="00A71C52">
      <w:pPr>
        <w:shd w:val="clear" w:color="auto" w:fill="FFFFFF"/>
        <w:spacing w:after="0"/>
      </w:pPr>
      <w:r>
        <w:t xml:space="preserve">Internet access is available in the home: YES or NO (circle one) </w:t>
      </w:r>
    </w:p>
    <w:p w14:paraId="5D6B0A80" w14:textId="77777777" w:rsidR="0085275E" w:rsidRDefault="0085275E" w:rsidP="00A71C52">
      <w:pPr>
        <w:shd w:val="clear" w:color="auto" w:fill="FFFFFF"/>
        <w:spacing w:after="0"/>
      </w:pPr>
    </w:p>
    <w:p w14:paraId="7EEBEAA7" w14:textId="29BD4775" w:rsidR="003A41B1" w:rsidRPr="0035267A" w:rsidRDefault="003A41B1" w:rsidP="00A71C52">
      <w:pPr>
        <w:shd w:val="clear" w:color="auto" w:fill="FFFFFF"/>
        <w:spacing w:after="0"/>
        <w:rPr>
          <w:rFonts w:eastAsia="Times New Roman" w:cs="Calibri"/>
          <w:b/>
          <w:bCs/>
          <w:color w:val="7030A0"/>
          <w:lang w:eastAsia="en-US"/>
        </w:rPr>
      </w:pPr>
      <w:r>
        <w:t>A computer/tablet/internet device is available in the home: YES or NO (circle one)</w:t>
      </w:r>
    </w:p>
    <w:sectPr w:rsidR="003A41B1" w:rsidRPr="0035267A" w:rsidSect="003E2D26">
      <w:footerReference w:type="default" r:id="rId7"/>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B125" w14:textId="77777777" w:rsidR="008A110A" w:rsidRDefault="008A110A">
      <w:pPr>
        <w:spacing w:after="0"/>
      </w:pPr>
      <w:r>
        <w:separator/>
      </w:r>
    </w:p>
  </w:endnote>
  <w:endnote w:type="continuationSeparator" w:id="0">
    <w:p w14:paraId="1D07CD97" w14:textId="77777777" w:rsidR="008A110A" w:rsidRDefault="008A1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FDBC"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3924" w14:textId="77777777" w:rsidR="008A110A" w:rsidRDefault="008A110A">
      <w:pPr>
        <w:spacing w:after="0"/>
      </w:pPr>
      <w:r>
        <w:separator/>
      </w:r>
    </w:p>
  </w:footnote>
  <w:footnote w:type="continuationSeparator" w:id="0">
    <w:p w14:paraId="09783F7E" w14:textId="77777777" w:rsidR="008A110A" w:rsidRDefault="008A110A">
      <w:pPr>
        <w:spacing w:after="0"/>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jKzKvzv" int2:invalidationBookmarkName="" int2:hashCode="F46S3cpBWFdK+R" int2:id="rOV1RC6u">
      <int2:state int2:value="Rejected" int2:type="AugLoop_Text_Critique"/>
    </int2:bookmark>
    <int2:bookmark int2:bookmarkName="_Int_Eiyfs1Dm" int2:invalidationBookmarkName="" int2:hashCode="4dDGwcKeatUWQH" int2:id="GCHLIoBD">
      <int2:state int2:value="Rejected" int2:type="AugLoop_Text_Critique"/>
    </int2:bookmark>
    <int2:bookmark int2:bookmarkName="_Int_ka7nG2Bj" int2:invalidationBookmarkName="" int2:hashCode="ZAqyuuB77cTBY/" int2:id="wun80hyO">
      <int2:state int2:value="Rejected" int2:type="LegacyProofing"/>
    </int2:bookmark>
    <int2:bookmark int2:bookmarkName="_Int_Kn2LQzaI" int2:invalidationBookmarkName="" int2:hashCode="C37GiO65EZ9y8y" int2:id="Rx5W3gek"/>
    <int2:bookmark int2:bookmarkName="_Int_PxNqt8Bp" int2:invalidationBookmarkName="" int2:hashCode="RoHRJMxsS3O6q/" int2:id="aGXeeaEj"/>
    <int2:bookmark int2:bookmarkName="_Int_Ezu6pl3e" int2:invalidationBookmarkName="" int2:hashCode="RoHRJMxsS3O6q/" int2:id="onszFZ4t"/>
    <int2:bookmark int2:bookmarkName="_Int_m8aY58U1" int2:invalidationBookmarkName="" int2:hashCode="N0TWIvCj4tWY+I" int2:id="M39oUNmY"/>
    <int2:bookmark int2:bookmarkName="_Int_cHnHBxOc" int2:invalidationBookmarkName="" int2:hashCode="PzSnZPHVPAzkaT" int2:id="tgdLFB2s">
      <int2:state int2:value="Rejected" int2:type="AugLoop_Text_Critique"/>
    </int2:bookmark>
    <int2:bookmark int2:bookmarkName="_Int_Ua7ofh1o" int2:invalidationBookmarkName="" int2:hashCode="5cEnj+BQkBZE21" int2:id="gVsREDgc">
      <int2:state int2:value="Rejected" int2:type="AugLoop_Text_Critique"/>
    </int2:bookmark>
    <int2:bookmark int2:bookmarkName="_Int_LEGODskz" int2:invalidationBookmarkName="" int2:hashCode="IRGPBrNkpeQImc" int2:id="JAnot3ml"/>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22E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E4BF9"/>
    <w:multiLevelType w:val="hybridMultilevel"/>
    <w:tmpl w:val="7EB45E5C"/>
    <w:lvl w:ilvl="0" w:tplc="0E8C86A2">
      <w:numFmt w:val="bullet"/>
      <w:lvlText w:val="-"/>
      <w:lvlJc w:val="left"/>
      <w:pPr>
        <w:ind w:left="420" w:hanging="360"/>
      </w:pPr>
      <w:rPr>
        <w:rFonts w:ascii="Trebuchet MS" w:eastAsiaTheme="minorHAnsi" w:hAnsi="Trebuchet M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C7E0E01"/>
    <w:multiLevelType w:val="hybridMultilevel"/>
    <w:tmpl w:val="D4101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B165E"/>
    <w:multiLevelType w:val="hybridMultilevel"/>
    <w:tmpl w:val="B622B89C"/>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A92A8D"/>
    <w:multiLevelType w:val="hybridMultilevel"/>
    <w:tmpl w:val="D7B86E92"/>
    <w:lvl w:ilvl="0" w:tplc="F78C7CCA">
      <w:start w:val="2022"/>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63CC3"/>
    <w:multiLevelType w:val="hybridMultilevel"/>
    <w:tmpl w:val="206632E4"/>
    <w:lvl w:ilvl="0" w:tplc="497EE40C">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872059"/>
    <w:multiLevelType w:val="hybridMultilevel"/>
    <w:tmpl w:val="D3C81BC0"/>
    <w:lvl w:ilvl="0" w:tplc="1D964D60">
      <w:start w:val="2022"/>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2095764">
    <w:abstractNumId w:val="9"/>
  </w:num>
  <w:num w:numId="2" w16cid:durableId="1568303965">
    <w:abstractNumId w:val="14"/>
  </w:num>
  <w:num w:numId="3" w16cid:durableId="1601334835">
    <w:abstractNumId w:val="16"/>
  </w:num>
  <w:num w:numId="4" w16cid:durableId="1760981439">
    <w:abstractNumId w:val="12"/>
  </w:num>
  <w:num w:numId="5" w16cid:durableId="1208644977">
    <w:abstractNumId w:val="12"/>
    <w:lvlOverride w:ilvl="0">
      <w:startOverride w:val="1"/>
    </w:lvlOverride>
  </w:num>
  <w:num w:numId="6" w16cid:durableId="1246260660">
    <w:abstractNumId w:val="7"/>
  </w:num>
  <w:num w:numId="7" w16cid:durableId="508329868">
    <w:abstractNumId w:val="6"/>
  </w:num>
  <w:num w:numId="8" w16cid:durableId="1998341575">
    <w:abstractNumId w:val="5"/>
  </w:num>
  <w:num w:numId="9" w16cid:durableId="1199856763">
    <w:abstractNumId w:val="4"/>
  </w:num>
  <w:num w:numId="10" w16cid:durableId="1574122227">
    <w:abstractNumId w:val="8"/>
  </w:num>
  <w:num w:numId="11" w16cid:durableId="1091581256">
    <w:abstractNumId w:val="3"/>
  </w:num>
  <w:num w:numId="12" w16cid:durableId="678973370">
    <w:abstractNumId w:val="2"/>
  </w:num>
  <w:num w:numId="13" w16cid:durableId="1890607234">
    <w:abstractNumId w:val="1"/>
  </w:num>
  <w:num w:numId="14" w16cid:durableId="966668842">
    <w:abstractNumId w:val="0"/>
  </w:num>
  <w:num w:numId="15" w16cid:durableId="1401098742">
    <w:abstractNumId w:val="11"/>
  </w:num>
  <w:num w:numId="16" w16cid:durableId="1896889202">
    <w:abstractNumId w:val="10"/>
  </w:num>
  <w:num w:numId="17" w16cid:durableId="368996075">
    <w:abstractNumId w:val="13"/>
  </w:num>
  <w:num w:numId="18" w16cid:durableId="1039431097">
    <w:abstractNumId w:val="17"/>
  </w:num>
  <w:num w:numId="19" w16cid:durableId="12552826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8E"/>
    <w:rsid w:val="00006B8D"/>
    <w:rsid w:val="00011CBE"/>
    <w:rsid w:val="000555FC"/>
    <w:rsid w:val="00057EBC"/>
    <w:rsid w:val="0007218B"/>
    <w:rsid w:val="000E73E3"/>
    <w:rsid w:val="001027EB"/>
    <w:rsid w:val="001518ED"/>
    <w:rsid w:val="00174F76"/>
    <w:rsid w:val="00177662"/>
    <w:rsid w:val="00186678"/>
    <w:rsid w:val="001A148C"/>
    <w:rsid w:val="001A5DDF"/>
    <w:rsid w:val="001B6774"/>
    <w:rsid w:val="001C1A07"/>
    <w:rsid w:val="001E1E51"/>
    <w:rsid w:val="001E783F"/>
    <w:rsid w:val="00213EF2"/>
    <w:rsid w:val="002161CA"/>
    <w:rsid w:val="00216B82"/>
    <w:rsid w:val="0024197D"/>
    <w:rsid w:val="00265C75"/>
    <w:rsid w:val="00275E5C"/>
    <w:rsid w:val="00285D09"/>
    <w:rsid w:val="00290CC6"/>
    <w:rsid w:val="002A16D1"/>
    <w:rsid w:val="002D3848"/>
    <w:rsid w:val="002F30E3"/>
    <w:rsid w:val="00323265"/>
    <w:rsid w:val="00330D25"/>
    <w:rsid w:val="0033185F"/>
    <w:rsid w:val="0035267A"/>
    <w:rsid w:val="00380FDD"/>
    <w:rsid w:val="003858A9"/>
    <w:rsid w:val="003A41B1"/>
    <w:rsid w:val="003A4D83"/>
    <w:rsid w:val="003B0391"/>
    <w:rsid w:val="003B4C7C"/>
    <w:rsid w:val="003E2D26"/>
    <w:rsid w:val="003F0BD9"/>
    <w:rsid w:val="00404DCC"/>
    <w:rsid w:val="00411BB7"/>
    <w:rsid w:val="00451748"/>
    <w:rsid w:val="00461DED"/>
    <w:rsid w:val="0047050B"/>
    <w:rsid w:val="0047765C"/>
    <w:rsid w:val="004956C1"/>
    <w:rsid w:val="00496F22"/>
    <w:rsid w:val="004B3A36"/>
    <w:rsid w:val="004E4E4D"/>
    <w:rsid w:val="00515657"/>
    <w:rsid w:val="00540212"/>
    <w:rsid w:val="00544E8A"/>
    <w:rsid w:val="00556F74"/>
    <w:rsid w:val="005812D8"/>
    <w:rsid w:val="0058374A"/>
    <w:rsid w:val="0059569D"/>
    <w:rsid w:val="005A4B2F"/>
    <w:rsid w:val="005B692A"/>
    <w:rsid w:val="005C234D"/>
    <w:rsid w:val="00635D92"/>
    <w:rsid w:val="00645A75"/>
    <w:rsid w:val="0066093B"/>
    <w:rsid w:val="00690540"/>
    <w:rsid w:val="006B3126"/>
    <w:rsid w:val="006C0601"/>
    <w:rsid w:val="006C5C42"/>
    <w:rsid w:val="006F25DA"/>
    <w:rsid w:val="006F7190"/>
    <w:rsid w:val="007113A3"/>
    <w:rsid w:val="0071199F"/>
    <w:rsid w:val="0073124C"/>
    <w:rsid w:val="00763449"/>
    <w:rsid w:val="007824E9"/>
    <w:rsid w:val="007C2E9D"/>
    <w:rsid w:val="007D14F8"/>
    <w:rsid w:val="007E0C3F"/>
    <w:rsid w:val="007E232C"/>
    <w:rsid w:val="007E348E"/>
    <w:rsid w:val="007F5B0E"/>
    <w:rsid w:val="00801C98"/>
    <w:rsid w:val="00830F2D"/>
    <w:rsid w:val="00836528"/>
    <w:rsid w:val="0085275E"/>
    <w:rsid w:val="00855DE9"/>
    <w:rsid w:val="00865AAC"/>
    <w:rsid w:val="008762B6"/>
    <w:rsid w:val="00883B4C"/>
    <w:rsid w:val="00897784"/>
    <w:rsid w:val="008A110A"/>
    <w:rsid w:val="008D416A"/>
    <w:rsid w:val="009279E8"/>
    <w:rsid w:val="00931407"/>
    <w:rsid w:val="00945A78"/>
    <w:rsid w:val="009550F6"/>
    <w:rsid w:val="00965AD6"/>
    <w:rsid w:val="00974E9B"/>
    <w:rsid w:val="00987043"/>
    <w:rsid w:val="009B2701"/>
    <w:rsid w:val="009B2FAC"/>
    <w:rsid w:val="009B6F56"/>
    <w:rsid w:val="009D1E5C"/>
    <w:rsid w:val="009D3D78"/>
    <w:rsid w:val="009E337C"/>
    <w:rsid w:val="00A241DE"/>
    <w:rsid w:val="00A253C2"/>
    <w:rsid w:val="00A43AF9"/>
    <w:rsid w:val="00A66C39"/>
    <w:rsid w:val="00A67D06"/>
    <w:rsid w:val="00A708FF"/>
    <w:rsid w:val="00A71C52"/>
    <w:rsid w:val="00AA36D7"/>
    <w:rsid w:val="00AF3E8E"/>
    <w:rsid w:val="00B15429"/>
    <w:rsid w:val="00B16838"/>
    <w:rsid w:val="00B33BC4"/>
    <w:rsid w:val="00B3424E"/>
    <w:rsid w:val="00B4621A"/>
    <w:rsid w:val="00B510A8"/>
    <w:rsid w:val="00B55513"/>
    <w:rsid w:val="00B7057D"/>
    <w:rsid w:val="00B74CDF"/>
    <w:rsid w:val="00B766DC"/>
    <w:rsid w:val="00B96BA5"/>
    <w:rsid w:val="00BA5A96"/>
    <w:rsid w:val="00BD5988"/>
    <w:rsid w:val="00BF623B"/>
    <w:rsid w:val="00C70C09"/>
    <w:rsid w:val="00C752DD"/>
    <w:rsid w:val="00CA2BD3"/>
    <w:rsid w:val="00CA69E7"/>
    <w:rsid w:val="00CA7742"/>
    <w:rsid w:val="00CB4DD3"/>
    <w:rsid w:val="00CC249B"/>
    <w:rsid w:val="00CE096E"/>
    <w:rsid w:val="00CF01E2"/>
    <w:rsid w:val="00D81776"/>
    <w:rsid w:val="00D9280C"/>
    <w:rsid w:val="00DC2067"/>
    <w:rsid w:val="00DC5CE5"/>
    <w:rsid w:val="00DC6E78"/>
    <w:rsid w:val="00DC7BF6"/>
    <w:rsid w:val="00DE4228"/>
    <w:rsid w:val="00DE523E"/>
    <w:rsid w:val="00DE7B87"/>
    <w:rsid w:val="00DF3151"/>
    <w:rsid w:val="00E21B2C"/>
    <w:rsid w:val="00E41E70"/>
    <w:rsid w:val="00E47CDC"/>
    <w:rsid w:val="00E77A51"/>
    <w:rsid w:val="00EB4071"/>
    <w:rsid w:val="00EC3318"/>
    <w:rsid w:val="00F142D9"/>
    <w:rsid w:val="00F26486"/>
    <w:rsid w:val="00F64476"/>
    <w:rsid w:val="00F649AF"/>
    <w:rsid w:val="00F66692"/>
    <w:rsid w:val="00F669D9"/>
    <w:rsid w:val="00F7319A"/>
    <w:rsid w:val="00F76822"/>
    <w:rsid w:val="00F76C6A"/>
    <w:rsid w:val="00F81A40"/>
    <w:rsid w:val="00FB092A"/>
    <w:rsid w:val="00FB1120"/>
    <w:rsid w:val="07EFC007"/>
    <w:rsid w:val="18AC710B"/>
    <w:rsid w:val="30C4E9B3"/>
    <w:rsid w:val="35D82AFC"/>
    <w:rsid w:val="51A1D674"/>
    <w:rsid w:val="558AFE88"/>
    <w:rsid w:val="5E53EC39"/>
    <w:rsid w:val="6AAE75B0"/>
    <w:rsid w:val="6FC5AED2"/>
    <w:rsid w:val="70229F2E"/>
    <w:rsid w:val="738B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92CD1"/>
  <w15:chartTrackingRefBased/>
  <w15:docId w15:val="{AEDC463F-4A4A-43D4-B3E0-01D071E9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092311810">
      <w:bodyDiv w:val="1"/>
      <w:marLeft w:val="0"/>
      <w:marRight w:val="0"/>
      <w:marTop w:val="0"/>
      <w:marBottom w:val="0"/>
      <w:divBdr>
        <w:top w:val="none" w:sz="0" w:space="0" w:color="auto"/>
        <w:left w:val="none" w:sz="0" w:space="0" w:color="auto"/>
        <w:bottom w:val="none" w:sz="0" w:space="0" w:color="auto"/>
        <w:right w:val="none" w:sz="0" w:space="0" w:color="auto"/>
      </w:divBdr>
    </w:div>
    <w:div w:id="12432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da\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31B38FED8456599C7C81AF231C86E"/>
        <w:category>
          <w:name w:val="General"/>
          <w:gallery w:val="placeholder"/>
        </w:category>
        <w:types>
          <w:type w:val="bbPlcHdr"/>
        </w:types>
        <w:behaviors>
          <w:behavior w:val="content"/>
        </w:behaviors>
        <w:guid w:val="{882C59FA-F7D1-4CFE-9C9D-4C48EC922216}"/>
      </w:docPartPr>
      <w:docPartBody>
        <w:p w:rsidR="00C24279" w:rsidRDefault="0059742E">
          <w:pPr>
            <w:pStyle w:val="BFA31B38FED8456599C7C81AF231C86E"/>
          </w:pPr>
          <w:r>
            <w:t>Instructor Information</w:t>
          </w:r>
        </w:p>
      </w:docPartBody>
    </w:docPart>
    <w:docPart>
      <w:docPartPr>
        <w:name w:val="26F3C07A278B4C19BFE5AA80323F656F"/>
        <w:category>
          <w:name w:val="General"/>
          <w:gallery w:val="placeholder"/>
        </w:category>
        <w:types>
          <w:type w:val="bbPlcHdr"/>
        </w:types>
        <w:behaviors>
          <w:behavior w:val="content"/>
        </w:behaviors>
        <w:guid w:val="{E05DA540-FBFB-4E75-AB4A-8F6D965215D1}"/>
      </w:docPartPr>
      <w:docPartBody>
        <w:p w:rsidR="00C24279" w:rsidRDefault="0059742E">
          <w:pPr>
            <w:pStyle w:val="26F3C07A278B4C19BFE5AA80323F656F"/>
          </w:pPr>
          <w:r>
            <w:t>Instructor</w:t>
          </w:r>
        </w:p>
      </w:docPartBody>
    </w:docPart>
    <w:docPart>
      <w:docPartPr>
        <w:name w:val="CE9D98BB0396437D83371DF0699DD54B"/>
        <w:category>
          <w:name w:val="General"/>
          <w:gallery w:val="placeholder"/>
        </w:category>
        <w:types>
          <w:type w:val="bbPlcHdr"/>
        </w:types>
        <w:behaviors>
          <w:behavior w:val="content"/>
        </w:behaviors>
        <w:guid w:val="{D6109234-7ACC-4C4C-A48C-8453B76FC893}"/>
      </w:docPartPr>
      <w:docPartBody>
        <w:p w:rsidR="00C24279" w:rsidRDefault="0059742E">
          <w:pPr>
            <w:pStyle w:val="CE9D98BB0396437D83371DF0699DD54B"/>
          </w:pPr>
          <w:r>
            <w:t>Email</w:t>
          </w:r>
        </w:p>
      </w:docPartBody>
    </w:docPart>
    <w:docPart>
      <w:docPartPr>
        <w:name w:val="D705E1FF737D4E6FB860E041E2FF6CFA"/>
        <w:category>
          <w:name w:val="General"/>
          <w:gallery w:val="placeholder"/>
        </w:category>
        <w:types>
          <w:type w:val="bbPlcHdr"/>
        </w:types>
        <w:behaviors>
          <w:behavior w:val="content"/>
        </w:behaviors>
        <w:guid w:val="{FA8E7470-C2E5-45BF-BA5B-34FF096EA6E5}"/>
      </w:docPartPr>
      <w:docPartBody>
        <w:p w:rsidR="00C24279" w:rsidRDefault="0059742E">
          <w:pPr>
            <w:pStyle w:val="D705E1FF737D4E6FB860E041E2FF6CFA"/>
          </w:pPr>
          <w:r>
            <w:t>Office Location &amp; Hours</w:t>
          </w:r>
        </w:p>
      </w:docPartBody>
    </w:docPart>
    <w:docPart>
      <w:docPartPr>
        <w:name w:val="E61C5095D9BB4288BC532A5D55D38B4C"/>
        <w:category>
          <w:name w:val="General"/>
          <w:gallery w:val="placeholder"/>
        </w:category>
        <w:types>
          <w:type w:val="bbPlcHdr"/>
        </w:types>
        <w:behaviors>
          <w:behavior w:val="content"/>
        </w:behaviors>
        <w:guid w:val="{4AA29F9B-E337-4719-8969-DEFF1AC36336}"/>
      </w:docPartPr>
      <w:docPartBody>
        <w:p w:rsidR="00C24279" w:rsidRDefault="0059742E">
          <w:pPr>
            <w:pStyle w:val="E61C5095D9BB4288BC532A5D55D38B4C"/>
          </w:pPr>
          <w:r>
            <w:t>General Information</w:t>
          </w:r>
        </w:p>
      </w:docPartBody>
    </w:docPart>
    <w:docPart>
      <w:docPartPr>
        <w:name w:val="BB66DFB3D21A4CF19EAFFEB1B9B93775"/>
        <w:category>
          <w:name w:val="General"/>
          <w:gallery w:val="placeholder"/>
        </w:category>
        <w:types>
          <w:type w:val="bbPlcHdr"/>
        </w:types>
        <w:behaviors>
          <w:behavior w:val="content"/>
        </w:behaviors>
        <w:guid w:val="{870C9CC0-F266-4302-B273-3BFF4DB44571}"/>
      </w:docPartPr>
      <w:docPartBody>
        <w:p w:rsidR="00C24279" w:rsidRDefault="0059742E">
          <w:pPr>
            <w:pStyle w:val="BB66DFB3D21A4CF19EAFFEB1B9B93775"/>
          </w:pPr>
          <w:r>
            <w:t>Description</w:t>
          </w:r>
        </w:p>
      </w:docPartBody>
    </w:docPart>
    <w:docPart>
      <w:docPartPr>
        <w:name w:val="4194FAF051DF4EBD992703D5820DABBB"/>
        <w:category>
          <w:name w:val="General"/>
          <w:gallery w:val="placeholder"/>
        </w:category>
        <w:types>
          <w:type w:val="bbPlcHdr"/>
        </w:types>
        <w:behaviors>
          <w:behavior w:val="content"/>
        </w:behaviors>
        <w:guid w:val="{7A5BA4CB-88AD-47DB-A6F8-FFAA4859E2EE}"/>
      </w:docPartPr>
      <w:docPartBody>
        <w:p w:rsidR="00C24279" w:rsidRDefault="0059742E">
          <w:pPr>
            <w:pStyle w:val="4194FAF051DF4EBD992703D5820DABBB"/>
          </w:pPr>
          <w:r>
            <w:t>Expectations and Goals</w:t>
          </w:r>
        </w:p>
      </w:docPartBody>
    </w:docPart>
    <w:docPart>
      <w:docPartPr>
        <w:name w:val="231A184FE6884BC2A42F6DEEF59EC2C8"/>
        <w:category>
          <w:name w:val="General"/>
          <w:gallery w:val="placeholder"/>
        </w:category>
        <w:types>
          <w:type w:val="bbPlcHdr"/>
        </w:types>
        <w:behaviors>
          <w:behavior w:val="content"/>
        </w:behaviors>
        <w:guid w:val="{250D9166-44AD-4472-A84A-4A1C63CCB3F9}"/>
      </w:docPartPr>
      <w:docPartBody>
        <w:p w:rsidR="00C24279" w:rsidRDefault="0059742E">
          <w:pPr>
            <w:pStyle w:val="231A184FE6884BC2A42F6DEEF59EC2C8"/>
          </w:pPr>
          <w:r>
            <w:t>Course Materials</w:t>
          </w:r>
        </w:p>
      </w:docPartBody>
    </w:docPart>
    <w:docPart>
      <w:docPartPr>
        <w:name w:val="A13CA1FC972E43068C060BC93245D954"/>
        <w:category>
          <w:name w:val="General"/>
          <w:gallery w:val="placeholder"/>
        </w:category>
        <w:types>
          <w:type w:val="bbPlcHdr"/>
        </w:types>
        <w:behaviors>
          <w:behavior w:val="content"/>
        </w:behaviors>
        <w:guid w:val="{0EFC6471-6108-4F82-934C-640E5B25C845}"/>
      </w:docPartPr>
      <w:docPartBody>
        <w:p w:rsidR="00C24279" w:rsidRDefault="0059742E">
          <w:pPr>
            <w:pStyle w:val="A13CA1FC972E43068C060BC93245D954"/>
          </w:pPr>
          <w:r>
            <w:t>Required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2E"/>
    <w:rsid w:val="001A1619"/>
    <w:rsid w:val="00211B2B"/>
    <w:rsid w:val="004364FC"/>
    <w:rsid w:val="00446DCE"/>
    <w:rsid w:val="00545542"/>
    <w:rsid w:val="0059742E"/>
    <w:rsid w:val="0066385D"/>
    <w:rsid w:val="007646B3"/>
    <w:rsid w:val="008315C4"/>
    <w:rsid w:val="008431AA"/>
    <w:rsid w:val="00972CEC"/>
    <w:rsid w:val="00A55FC3"/>
    <w:rsid w:val="00B46DCD"/>
    <w:rsid w:val="00C24279"/>
    <w:rsid w:val="00E448E5"/>
    <w:rsid w:val="00E72858"/>
    <w:rsid w:val="00E86FB1"/>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A31B38FED8456599C7C81AF231C86E">
    <w:name w:val="BFA31B38FED8456599C7C81AF231C86E"/>
  </w:style>
  <w:style w:type="paragraph" w:customStyle="1" w:styleId="26F3C07A278B4C19BFE5AA80323F656F">
    <w:name w:val="26F3C07A278B4C19BFE5AA80323F656F"/>
  </w:style>
  <w:style w:type="paragraph" w:customStyle="1" w:styleId="CE9D98BB0396437D83371DF0699DD54B">
    <w:name w:val="CE9D98BB0396437D83371DF0699DD54B"/>
  </w:style>
  <w:style w:type="paragraph" w:customStyle="1" w:styleId="D705E1FF737D4E6FB860E041E2FF6CFA">
    <w:name w:val="D705E1FF737D4E6FB860E041E2FF6CFA"/>
  </w:style>
  <w:style w:type="character" w:styleId="Strong">
    <w:name w:val="Strong"/>
    <w:basedOn w:val="DefaultParagraphFont"/>
    <w:uiPriority w:val="1"/>
    <w:qFormat/>
    <w:rPr>
      <w:b/>
      <w:bCs/>
      <w:color w:val="262626" w:themeColor="text1" w:themeTint="D9"/>
    </w:rPr>
  </w:style>
  <w:style w:type="paragraph" w:customStyle="1" w:styleId="E61C5095D9BB4288BC532A5D55D38B4C">
    <w:name w:val="E61C5095D9BB4288BC532A5D55D38B4C"/>
  </w:style>
  <w:style w:type="paragraph" w:customStyle="1" w:styleId="BB66DFB3D21A4CF19EAFFEB1B9B93775">
    <w:name w:val="BB66DFB3D21A4CF19EAFFEB1B9B93775"/>
  </w:style>
  <w:style w:type="paragraph" w:customStyle="1" w:styleId="4194FAF051DF4EBD992703D5820DABBB">
    <w:name w:val="4194FAF051DF4EBD992703D5820DABBB"/>
  </w:style>
  <w:style w:type="paragraph" w:customStyle="1" w:styleId="231A184FE6884BC2A42F6DEEF59EC2C8">
    <w:name w:val="231A184FE6884BC2A42F6DEEF59EC2C8"/>
  </w:style>
  <w:style w:type="paragraph" w:customStyle="1" w:styleId="A13CA1FC972E43068C060BC93245D954">
    <w:name w:val="A13CA1FC972E43068C060BC93245D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(color).dotx</Template>
  <TotalTime>3</TotalTime>
  <Pages>5</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SPSguest</dc:creator>
  <cp:lastModifiedBy>Kathleen Proud</cp:lastModifiedBy>
  <cp:revision>13</cp:revision>
  <dcterms:created xsi:type="dcterms:W3CDTF">2022-07-19T22:07:00Z</dcterms:created>
  <dcterms:modified xsi:type="dcterms:W3CDTF">2022-09-01T16:40:00Z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